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2EB2F1C7" w14:textId="77777777" w:rsidTr="00593D7C">
        <w:trPr>
          <w:trHeight w:val="210"/>
        </w:trPr>
        <w:tc>
          <w:tcPr>
            <w:tcW w:w="9232" w:type="dxa"/>
            <w:tcMar>
              <w:top w:w="216" w:type="dxa"/>
              <w:left w:w="115" w:type="dxa"/>
              <w:bottom w:w="216" w:type="dxa"/>
              <w:right w:w="115" w:type="dxa"/>
            </w:tcMar>
          </w:tcPr>
          <w:p w14:paraId="394BDEE6" w14:textId="7059521D" w:rsidR="0092323C" w:rsidRDefault="000E30E1" w:rsidP="0092323C">
            <w:pPr>
              <w:pStyle w:val="NoSpacing"/>
              <w:rPr>
                <w:color w:val="2E74B5" w:themeColor="accent1" w:themeShade="BF"/>
                <w:sz w:val="24"/>
              </w:rPr>
            </w:pPr>
            <w:r>
              <w:rPr>
                <w:color w:val="2E74B5" w:themeColor="accent1" w:themeShade="BF"/>
                <w:sz w:val="24"/>
              </w:rPr>
              <w:t xml:space="preserve">                                                                                                                      </w:t>
            </w:r>
            <w:r>
              <w:rPr>
                <w:noProof/>
                <w:color w:val="2E74B5" w:themeColor="accent1" w:themeShade="BF"/>
                <w:sz w:val="24"/>
                <w:lang w:val="en-ZA" w:eastAsia="en-ZA"/>
              </w:rPr>
              <w:drawing>
                <wp:inline distT="0" distB="0" distL="0" distR="0" wp14:anchorId="36F24BF5" wp14:editId="0858D2D8">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r w:rsidR="0092323C" w:rsidRPr="00F93FD2" w14:paraId="3DD6795E" w14:textId="77777777" w:rsidTr="00593D7C">
        <w:trPr>
          <w:trHeight w:val="1816"/>
        </w:trPr>
        <w:tc>
          <w:tcPr>
            <w:tcW w:w="9232" w:type="dxa"/>
          </w:tcPr>
          <w:p w14:paraId="21F21911" w14:textId="77777777" w:rsidR="00C2704E" w:rsidRDefault="007C612F" w:rsidP="000E30E1">
            <w:pPr>
              <w:pStyle w:val="NoSpacing"/>
              <w:spacing w:line="216" w:lineRule="auto"/>
              <w:rPr>
                <w:rFonts w:eastAsiaTheme="majorEastAsia" w:cstheme="majorBidi"/>
                <w:sz w:val="32"/>
                <w:szCs w:val="32"/>
              </w:rPr>
            </w:pPr>
            <w:r w:rsidRPr="005F547F">
              <w:rPr>
                <w:rFonts w:eastAsiaTheme="majorEastAsia" w:cstheme="majorBidi"/>
                <w:sz w:val="32"/>
                <w:szCs w:val="32"/>
              </w:rPr>
              <w:t xml:space="preserve">OBJECTION TO GRANTING OF </w:t>
            </w:r>
            <w:r w:rsidR="002E48B0" w:rsidRPr="005F547F">
              <w:rPr>
                <w:rFonts w:eastAsiaTheme="majorEastAsia" w:cstheme="majorBidi"/>
                <w:sz w:val="32"/>
                <w:szCs w:val="32"/>
              </w:rPr>
              <w:t xml:space="preserve">RESTAURANT </w:t>
            </w:r>
            <w:r w:rsidR="0092323C" w:rsidRPr="005F547F">
              <w:rPr>
                <w:rFonts w:eastAsiaTheme="majorEastAsia" w:cstheme="majorBidi"/>
                <w:sz w:val="32"/>
                <w:szCs w:val="32"/>
              </w:rPr>
              <w:t xml:space="preserve">LIQUOR LICENCE </w:t>
            </w:r>
            <w:r w:rsidR="000E30E1" w:rsidRPr="005F547F">
              <w:rPr>
                <w:rFonts w:eastAsiaTheme="majorEastAsia" w:cstheme="majorBidi"/>
                <w:sz w:val="32"/>
                <w:szCs w:val="32"/>
              </w:rPr>
              <w:t xml:space="preserve">FOR </w:t>
            </w:r>
          </w:p>
          <w:p w14:paraId="5FB85660" w14:textId="788574FD" w:rsidR="0092323C" w:rsidRPr="005F547F" w:rsidRDefault="00B85F16" w:rsidP="00B85F16">
            <w:pPr>
              <w:pStyle w:val="NoSpacing"/>
              <w:spacing w:line="216" w:lineRule="auto"/>
              <w:rPr>
                <w:rFonts w:eastAsiaTheme="majorEastAsia" w:cstheme="majorBidi"/>
                <w:sz w:val="32"/>
                <w:szCs w:val="32"/>
              </w:rPr>
            </w:pPr>
            <w:r>
              <w:rPr>
                <w:rFonts w:eastAsiaTheme="majorEastAsia" w:cstheme="majorBidi"/>
                <w:sz w:val="32"/>
                <w:szCs w:val="32"/>
              </w:rPr>
              <w:t>Karaoke Kong</w:t>
            </w:r>
            <w:r w:rsidR="000E30E1" w:rsidRPr="002068C7">
              <w:rPr>
                <w:rFonts w:eastAsiaTheme="majorEastAsia" w:cstheme="majorBidi"/>
                <w:sz w:val="32"/>
                <w:szCs w:val="32"/>
              </w:rPr>
              <w:t xml:space="preserve"> </w:t>
            </w:r>
            <w:r w:rsidR="0092323C" w:rsidRPr="002068C7">
              <w:rPr>
                <w:rFonts w:eastAsiaTheme="majorEastAsia" w:cstheme="majorBidi"/>
                <w:sz w:val="32"/>
                <w:szCs w:val="32"/>
              </w:rPr>
              <w:t xml:space="preserve">IN RESPECT OF </w:t>
            </w:r>
            <w:r w:rsidR="000F317C" w:rsidRPr="002068C7">
              <w:rPr>
                <w:rFonts w:eastAsiaTheme="majorEastAsia" w:cstheme="majorBidi"/>
                <w:sz w:val="32"/>
                <w:szCs w:val="32"/>
              </w:rPr>
              <w:t>PREMISES</w:t>
            </w:r>
            <w:r w:rsidR="007659D0" w:rsidRPr="002068C7">
              <w:rPr>
                <w:rFonts w:eastAsiaTheme="majorEastAsia" w:cstheme="majorBidi"/>
                <w:sz w:val="32"/>
                <w:szCs w:val="32"/>
              </w:rPr>
              <w:t xml:space="preserve"> </w:t>
            </w:r>
            <w:r w:rsidR="0092323C" w:rsidRPr="002068C7">
              <w:rPr>
                <w:rFonts w:eastAsiaTheme="majorEastAsia" w:cstheme="majorBidi"/>
                <w:sz w:val="32"/>
                <w:szCs w:val="32"/>
              </w:rPr>
              <w:t>SITUATED AT</w:t>
            </w:r>
            <w:r w:rsidR="00E65428" w:rsidRPr="002068C7">
              <w:rPr>
                <w:rFonts w:eastAsiaTheme="majorEastAsia" w:cstheme="majorBidi"/>
                <w:sz w:val="32"/>
                <w:szCs w:val="32"/>
              </w:rPr>
              <w:t xml:space="preserve"> SHOP</w:t>
            </w:r>
            <w:r w:rsidR="000F317C" w:rsidRPr="002068C7">
              <w:rPr>
                <w:rFonts w:eastAsiaTheme="majorEastAsia" w:cstheme="majorBidi"/>
                <w:sz w:val="32"/>
                <w:szCs w:val="32"/>
              </w:rPr>
              <w:t xml:space="preserve"> </w:t>
            </w:r>
            <w:r w:rsidR="00C51501" w:rsidRPr="002068C7">
              <w:rPr>
                <w:rFonts w:eastAsiaTheme="majorEastAsia" w:cstheme="majorBidi"/>
                <w:sz w:val="32"/>
                <w:szCs w:val="32"/>
              </w:rPr>
              <w:t>3</w:t>
            </w:r>
            <w:r w:rsidR="005F547F" w:rsidRPr="002068C7">
              <w:rPr>
                <w:rFonts w:eastAsiaTheme="majorEastAsia" w:cstheme="majorBidi"/>
                <w:sz w:val="32"/>
                <w:szCs w:val="32"/>
              </w:rPr>
              <w:t>,</w:t>
            </w:r>
            <w:r w:rsidR="000E30E1" w:rsidRPr="002068C7">
              <w:rPr>
                <w:rFonts w:eastAsiaTheme="majorEastAsia" w:cstheme="majorBidi"/>
                <w:sz w:val="32"/>
                <w:szCs w:val="32"/>
              </w:rPr>
              <w:t xml:space="preserve"> </w:t>
            </w:r>
            <w:r>
              <w:rPr>
                <w:rFonts w:eastAsiaTheme="majorEastAsia" w:cstheme="majorBidi"/>
                <w:sz w:val="32"/>
                <w:szCs w:val="32"/>
              </w:rPr>
              <w:t>1</w:t>
            </w:r>
            <w:r w:rsidR="00E378E4">
              <w:rPr>
                <w:rFonts w:eastAsiaTheme="majorEastAsia" w:cstheme="majorBidi"/>
                <w:sz w:val="32"/>
                <w:szCs w:val="32"/>
              </w:rPr>
              <w:t xml:space="preserve"> –</w:t>
            </w:r>
            <w:r w:rsidR="00151369">
              <w:rPr>
                <w:rFonts w:eastAsiaTheme="majorEastAsia" w:cstheme="majorBidi"/>
                <w:sz w:val="32"/>
                <w:szCs w:val="32"/>
              </w:rPr>
              <w:t xml:space="preserve"> </w:t>
            </w:r>
            <w:r>
              <w:rPr>
                <w:rFonts w:eastAsiaTheme="majorEastAsia" w:cstheme="majorBidi"/>
                <w:sz w:val="32"/>
                <w:szCs w:val="32"/>
              </w:rPr>
              <w:t>7</w:t>
            </w:r>
            <w:r w:rsidR="00E65428" w:rsidRPr="005F547F">
              <w:rPr>
                <w:rFonts w:eastAsiaTheme="majorEastAsia" w:cstheme="majorBidi"/>
                <w:sz w:val="32"/>
                <w:szCs w:val="32"/>
                <w:vertAlign w:val="superscript"/>
              </w:rPr>
              <w:t>th</w:t>
            </w:r>
            <w:r w:rsidR="00E65428" w:rsidRPr="005F547F">
              <w:rPr>
                <w:rFonts w:eastAsiaTheme="majorEastAsia" w:cstheme="majorBidi"/>
                <w:sz w:val="32"/>
                <w:szCs w:val="32"/>
              </w:rPr>
              <w:t xml:space="preserve"> </w:t>
            </w:r>
            <w:r>
              <w:rPr>
                <w:rFonts w:eastAsiaTheme="majorEastAsia" w:cstheme="majorBidi"/>
                <w:sz w:val="32"/>
                <w:szCs w:val="32"/>
              </w:rPr>
              <w:t>STREET</w:t>
            </w:r>
            <w:r w:rsidR="0018202F" w:rsidRPr="005F547F">
              <w:rPr>
                <w:rFonts w:eastAsiaTheme="majorEastAsia" w:cstheme="majorBidi"/>
                <w:sz w:val="32"/>
                <w:szCs w:val="32"/>
              </w:rPr>
              <w:t xml:space="preserve"> MELVILLE </w:t>
            </w:r>
          </w:p>
        </w:tc>
      </w:tr>
      <w:tr w:rsidR="0092323C" w14:paraId="1C698F87" w14:textId="77777777"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14:paraId="67FAD27A" w14:textId="1F6DDEE0" w:rsidR="0092323C" w:rsidRPr="00532FCE" w:rsidRDefault="0092323C" w:rsidP="00B85F16">
                <w:pPr>
                  <w:pStyle w:val="NoSpacing"/>
                  <w:rPr>
                    <w:sz w:val="24"/>
                  </w:rPr>
                </w:pPr>
                <w:r w:rsidRPr="00B03ED9">
                  <w:rPr>
                    <w:b/>
                    <w:sz w:val="24"/>
                    <w:szCs w:val="24"/>
                  </w:rPr>
                  <w:t>Application R</w:t>
                </w:r>
                <w:r w:rsidR="007659D0">
                  <w:rPr>
                    <w:b/>
                    <w:sz w:val="24"/>
                    <w:szCs w:val="24"/>
                  </w:rPr>
                  <w:t xml:space="preserve">eference number:   </w:t>
                </w:r>
                <w:r w:rsidR="0024109A">
                  <w:rPr>
                    <w:b/>
                    <w:sz w:val="24"/>
                    <w:szCs w:val="24"/>
                  </w:rPr>
                  <w:t>GLB 70000</w:t>
                </w:r>
                <w:r w:rsidR="00151369">
                  <w:rPr>
                    <w:b/>
                    <w:sz w:val="24"/>
                    <w:szCs w:val="24"/>
                  </w:rPr>
                  <w:t>1</w:t>
                </w:r>
                <w:r w:rsidR="009112D8">
                  <w:rPr>
                    <w:b/>
                    <w:sz w:val="24"/>
                    <w:szCs w:val="24"/>
                  </w:rPr>
                  <w:t>3</w:t>
                </w:r>
                <w:r w:rsidR="00B85F16">
                  <w:rPr>
                    <w:b/>
                    <w:sz w:val="24"/>
                    <w:szCs w:val="24"/>
                  </w:rPr>
                  <w:t>720</w:t>
                </w:r>
              </w:p>
            </w:tc>
          </w:sdtContent>
        </w:sdt>
      </w:tr>
    </w:tbl>
    <w:p w14:paraId="18B3F587" w14:textId="77777777" w:rsidR="00A3280E" w:rsidRDefault="00A3280E" w:rsidP="005F547F">
      <w:pPr>
        <w:spacing w:after="0" w:line="360" w:lineRule="auto"/>
        <w:ind w:left="3402"/>
        <w:rPr>
          <w:rFonts w:cstheme="minorHAnsi"/>
        </w:rPr>
      </w:pPr>
    </w:p>
    <w:p w14:paraId="4ADEFA75" w14:textId="77777777" w:rsidR="00A3280E" w:rsidRDefault="00A3280E" w:rsidP="005F547F">
      <w:pPr>
        <w:spacing w:after="0" w:line="360" w:lineRule="auto"/>
        <w:ind w:left="3402"/>
        <w:rPr>
          <w:rFonts w:cstheme="minorHAnsi"/>
        </w:rPr>
      </w:pPr>
    </w:p>
    <w:p w14:paraId="673B401B"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7173156" w14:textId="77777777" w:rsidR="00532FCE" w:rsidRPr="00A3280E" w:rsidRDefault="00532FCE" w:rsidP="005F547F">
      <w:pPr>
        <w:spacing w:after="0" w:line="360" w:lineRule="auto"/>
        <w:ind w:left="3402"/>
        <w:rPr>
          <w:rFonts w:cstheme="minorHAnsi"/>
          <w:b/>
        </w:rPr>
      </w:pPr>
      <w:r w:rsidRPr="00A3280E">
        <w:rPr>
          <w:rFonts w:cstheme="minorHAnsi"/>
        </w:rPr>
        <w:t>Full name of objector:</w:t>
      </w:r>
      <w:r w:rsidR="005F547F" w:rsidRPr="00A3280E">
        <w:rPr>
          <w:rFonts w:cstheme="minorHAnsi"/>
        </w:rPr>
        <w:t xml:space="preserve"> </w:t>
      </w:r>
      <w:r w:rsidR="009C6E66" w:rsidRPr="00A3280E">
        <w:rPr>
          <w:rFonts w:cstheme="minorHAnsi"/>
        </w:rPr>
        <w:t xml:space="preserve"> </w:t>
      </w:r>
      <w:r w:rsidR="007659D0" w:rsidRPr="00A3280E">
        <w:rPr>
          <w:rFonts w:cstheme="minorHAnsi"/>
        </w:rPr>
        <w:t>MELVILLE RESIDENTS</w:t>
      </w:r>
      <w:r w:rsidR="009C6E66" w:rsidRPr="00A3280E">
        <w:rPr>
          <w:rFonts w:cstheme="minorHAnsi"/>
        </w:rPr>
        <w:t>’</w:t>
      </w:r>
      <w:r w:rsidR="007659D0" w:rsidRPr="00A3280E">
        <w:rPr>
          <w:rFonts w:cstheme="minorHAnsi"/>
        </w:rPr>
        <w:t xml:space="preserve"> ASSOCIATION</w:t>
      </w:r>
    </w:p>
    <w:p w14:paraId="7FCC8ECC" w14:textId="16D5D8F2" w:rsidR="007659D0" w:rsidRPr="00A3280E" w:rsidRDefault="00532FCE" w:rsidP="005F547F">
      <w:pPr>
        <w:spacing w:after="0" w:line="360" w:lineRule="auto"/>
        <w:ind w:left="3402"/>
        <w:rPr>
          <w:rFonts w:cstheme="minorHAnsi"/>
        </w:rPr>
      </w:pPr>
      <w:r w:rsidRPr="00A3280E">
        <w:rPr>
          <w:rFonts w:cstheme="minorHAnsi"/>
        </w:rPr>
        <w:t>Full address of objector</w:t>
      </w:r>
      <w:r w:rsidR="00A8449D" w:rsidRPr="00A3280E">
        <w:rPr>
          <w:rFonts w:cstheme="minorHAnsi"/>
        </w:rPr>
        <w:t>:</w:t>
      </w:r>
      <w:r w:rsidR="00420241" w:rsidRPr="00A3280E">
        <w:rPr>
          <w:rFonts w:cstheme="minorHAnsi"/>
        </w:rPr>
        <w:t xml:space="preserve"> </w:t>
      </w:r>
      <w:r w:rsidR="009C6E66" w:rsidRPr="00A3280E">
        <w:rPr>
          <w:rFonts w:cstheme="minorHAnsi"/>
        </w:rPr>
        <w:t xml:space="preserve"> </w:t>
      </w:r>
      <w:r w:rsidR="009112D8">
        <w:rPr>
          <w:rFonts w:cstheme="minorHAnsi"/>
        </w:rPr>
        <w:t>22, 4</w:t>
      </w:r>
      <w:r w:rsidR="009112D8" w:rsidRPr="009112D8">
        <w:rPr>
          <w:rFonts w:cstheme="minorHAnsi"/>
          <w:vertAlign w:val="superscript"/>
        </w:rPr>
        <w:t>th</w:t>
      </w:r>
      <w:r w:rsidR="009112D8">
        <w:rPr>
          <w:rFonts w:cstheme="minorHAnsi"/>
        </w:rPr>
        <w:t xml:space="preserve"> </w:t>
      </w:r>
      <w:r w:rsidR="005F547F" w:rsidRPr="00A3280E">
        <w:rPr>
          <w:rFonts w:cstheme="minorHAnsi"/>
        </w:rPr>
        <w:t xml:space="preserve">AVENUE, </w:t>
      </w:r>
      <w:r w:rsidR="007659D0" w:rsidRPr="00A3280E">
        <w:rPr>
          <w:rFonts w:cstheme="minorHAnsi"/>
        </w:rPr>
        <w:t>MELVILLE</w:t>
      </w:r>
      <w:r w:rsidR="005F547F" w:rsidRPr="00A3280E">
        <w:rPr>
          <w:rFonts w:cstheme="minorHAnsi"/>
        </w:rPr>
        <w:t xml:space="preserve"> </w:t>
      </w:r>
      <w:r w:rsidR="007659D0" w:rsidRPr="00A3280E">
        <w:rPr>
          <w:rFonts w:cstheme="minorHAnsi"/>
        </w:rPr>
        <w:t>2092</w:t>
      </w:r>
    </w:p>
    <w:p w14:paraId="658F3127" w14:textId="249DBF6A" w:rsidR="00B03ED9" w:rsidRPr="00A3280E" w:rsidRDefault="001A78C7" w:rsidP="005F547F">
      <w:pPr>
        <w:spacing w:after="0" w:line="360" w:lineRule="auto"/>
        <w:ind w:left="3402"/>
        <w:rPr>
          <w:rFonts w:cstheme="minorHAnsi"/>
          <w:b/>
        </w:rPr>
      </w:pPr>
      <w:r w:rsidRPr="00A3280E">
        <w:rPr>
          <w:rFonts w:cstheme="minorHAnsi"/>
        </w:rPr>
        <w:t>Contac</w:t>
      </w:r>
      <w:r w:rsidR="00B03ED9" w:rsidRPr="00A3280E">
        <w:rPr>
          <w:rFonts w:cstheme="minorHAnsi"/>
        </w:rPr>
        <w:t>t telephone number of objector</w:t>
      </w:r>
      <w:r w:rsidR="00033EB3" w:rsidRPr="00A3280E">
        <w:rPr>
          <w:rFonts w:cstheme="minorHAnsi"/>
        </w:rPr>
        <w:t xml:space="preserve">: </w:t>
      </w:r>
      <w:r w:rsidR="009112D8">
        <w:rPr>
          <w:rFonts w:cstheme="minorHAnsi"/>
        </w:rPr>
        <w:t>0763143506</w:t>
      </w:r>
    </w:p>
    <w:p w14:paraId="415D878D" w14:textId="77D6AB8C" w:rsidR="007C612F" w:rsidRDefault="00B03ED9" w:rsidP="005F547F">
      <w:pPr>
        <w:spacing w:after="0" w:line="360" w:lineRule="auto"/>
        <w:ind w:left="3402"/>
      </w:pPr>
      <w:r w:rsidRPr="00A3280E">
        <w:rPr>
          <w:rFonts w:cstheme="minorHAnsi"/>
        </w:rPr>
        <w:t>Email address of objector:</w:t>
      </w:r>
      <w:r w:rsidR="005F547F" w:rsidRPr="00A3280E">
        <w:rPr>
          <w:rFonts w:cstheme="minorHAnsi"/>
        </w:rPr>
        <w:t xml:space="preserve"> </w:t>
      </w:r>
      <w:hyperlink r:id="rId10" w:history="1">
        <w:r w:rsidR="00151369" w:rsidRPr="008B515B">
          <w:rPr>
            <w:rStyle w:val="Hyperlink"/>
          </w:rPr>
          <w:t>mra-liquor@ilovemelville.co.za</w:t>
        </w:r>
      </w:hyperlink>
    </w:p>
    <w:p w14:paraId="3C25F2A8" w14:textId="77777777" w:rsidR="005F547F" w:rsidRDefault="005F547F"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Matlotlo House</w:t>
      </w:r>
    </w:p>
    <w:p w14:paraId="686DA1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2C11A9A3" w14:textId="77777777" w:rsidR="00593D7C" w:rsidRPr="00A3280E" w:rsidRDefault="00593D7C" w:rsidP="001A78C7">
      <w:pPr>
        <w:spacing w:after="0" w:line="240" w:lineRule="auto"/>
        <w:rPr>
          <w:rFonts w:cstheme="minorHAnsi"/>
        </w:rPr>
      </w:pPr>
    </w:p>
    <w:p w14:paraId="3CA596DA" w14:textId="77777777" w:rsidR="00B03ED9" w:rsidRPr="00A3280E" w:rsidRDefault="00B03ED9" w:rsidP="001A78C7">
      <w:pPr>
        <w:spacing w:after="0" w:line="240" w:lineRule="auto"/>
        <w:rPr>
          <w:rFonts w:cstheme="minorHAnsi"/>
        </w:rPr>
      </w:pPr>
      <w:r w:rsidRPr="00A3280E">
        <w:rPr>
          <w:rFonts w:cstheme="minorHAnsi"/>
        </w:rPr>
        <w:t>Receipt of Objection Acknowledged:</w:t>
      </w:r>
    </w:p>
    <w:p w14:paraId="3798EB5C" w14:textId="77777777" w:rsidR="005F547F"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Signed:</w:t>
      </w:r>
    </w:p>
    <w:p w14:paraId="0089EAD0" w14:textId="77777777" w:rsidR="00B03ED9"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Date:</w:t>
      </w:r>
      <w:r w:rsidR="00B03ED9" w:rsidRPr="00A3280E">
        <w:rPr>
          <w:rFonts w:cstheme="minorHAnsi"/>
        </w:rPr>
        <w:tab/>
      </w:r>
    </w:p>
    <w:p w14:paraId="4601DE7E" w14:textId="77777777" w:rsidR="005F547F" w:rsidRPr="00A3280E" w:rsidRDefault="005F547F" w:rsidP="001A78C7">
      <w:pPr>
        <w:spacing w:after="0" w:line="240" w:lineRule="auto"/>
        <w:rPr>
          <w:rFonts w:cstheme="minorHAnsi"/>
        </w:rPr>
      </w:pPr>
    </w:p>
    <w:p w14:paraId="42FB6B67" w14:textId="373E93E3" w:rsidR="002068C7" w:rsidRDefault="00B03ED9" w:rsidP="005F547F">
      <w:pPr>
        <w:spacing w:after="0" w:line="240"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r w:rsidR="00B85F16">
        <w:rPr>
          <w:rFonts w:cstheme="minorHAnsi"/>
        </w:rPr>
        <w:t xml:space="preserve">The Liquor Buzniz Consultants </w:t>
      </w:r>
      <w:r w:rsidR="002068C7">
        <w:rPr>
          <w:rFonts w:cstheme="minorHAnsi"/>
        </w:rPr>
        <w:t xml:space="preserve"> </w:t>
      </w:r>
    </w:p>
    <w:p w14:paraId="50C152B4" w14:textId="5C4FDAF4" w:rsidR="0092323C" w:rsidRPr="00A3280E" w:rsidRDefault="002068C7" w:rsidP="002068C7">
      <w:pPr>
        <w:spacing w:after="0" w:line="240" w:lineRule="auto"/>
        <w:ind w:left="1701"/>
        <w:rPr>
          <w:rFonts w:cstheme="minorHAnsi"/>
        </w:rPr>
      </w:pPr>
      <w:r>
        <w:rPr>
          <w:rFonts w:cstheme="minorHAnsi"/>
        </w:rPr>
        <w:t xml:space="preserve">Attention: </w:t>
      </w:r>
      <w:r w:rsidR="009112D8">
        <w:rPr>
          <w:rFonts w:cstheme="minorHAnsi"/>
        </w:rPr>
        <w:t>Maria</w:t>
      </w:r>
      <w:r w:rsidR="00B85F16">
        <w:rPr>
          <w:rFonts w:cstheme="minorHAnsi"/>
        </w:rPr>
        <w:t>na Bester</w:t>
      </w:r>
      <w:r w:rsidR="000E30E1" w:rsidRPr="00A3280E">
        <w:rPr>
          <w:rFonts w:cstheme="minorHAnsi"/>
        </w:rPr>
        <w:t xml:space="preserve"> </w:t>
      </w:r>
    </w:p>
    <w:p w14:paraId="238E9AE9" w14:textId="77777777" w:rsidR="0092323C" w:rsidRPr="00A3280E" w:rsidRDefault="0092323C" w:rsidP="005F547F">
      <w:pPr>
        <w:spacing w:after="0" w:line="240" w:lineRule="auto"/>
        <w:ind w:left="1701" w:hanging="1701"/>
        <w:rPr>
          <w:rFonts w:cstheme="minorHAnsi"/>
        </w:rPr>
      </w:pPr>
      <w:r w:rsidRPr="00A3280E">
        <w:rPr>
          <w:rFonts w:cstheme="minorHAnsi"/>
        </w:rPr>
        <w:tab/>
      </w:r>
      <w:r w:rsidR="00B03ED9" w:rsidRPr="00A3280E">
        <w:rPr>
          <w:rFonts w:cstheme="minorHAnsi"/>
        </w:rPr>
        <w:t>Applicant’s Representative</w:t>
      </w:r>
    </w:p>
    <w:p w14:paraId="30D9961E" w14:textId="6B7CA6CA" w:rsidR="000E30E1" w:rsidRPr="002068C7" w:rsidRDefault="0092323C" w:rsidP="005F547F">
      <w:pPr>
        <w:spacing w:after="0" w:line="240" w:lineRule="auto"/>
        <w:ind w:left="1701" w:hanging="1701"/>
        <w:rPr>
          <w:rFonts w:cstheme="minorHAnsi"/>
        </w:rPr>
      </w:pPr>
      <w:r w:rsidRPr="00A3280E">
        <w:rPr>
          <w:rFonts w:cstheme="minorHAnsi"/>
        </w:rPr>
        <w:tab/>
      </w:r>
      <w:r w:rsidR="00B85F16">
        <w:rPr>
          <w:rFonts w:cstheme="minorHAnsi"/>
        </w:rPr>
        <w:t>202 Keuning Street</w:t>
      </w:r>
      <w:r w:rsidR="000E30E1" w:rsidRPr="002068C7">
        <w:rPr>
          <w:rFonts w:cstheme="minorHAnsi"/>
        </w:rPr>
        <w:t xml:space="preserve"> </w:t>
      </w:r>
    </w:p>
    <w:p w14:paraId="2660BC97" w14:textId="437845BB" w:rsidR="000E30E1" w:rsidRPr="002068C7" w:rsidRDefault="000E30E1" w:rsidP="005F547F">
      <w:pPr>
        <w:spacing w:after="0" w:line="240" w:lineRule="auto"/>
        <w:ind w:left="1701" w:hanging="1701"/>
        <w:rPr>
          <w:rFonts w:cstheme="minorHAnsi"/>
        </w:rPr>
      </w:pPr>
      <w:r w:rsidRPr="002068C7">
        <w:rPr>
          <w:rFonts w:cstheme="minorHAnsi"/>
        </w:rPr>
        <w:t xml:space="preserve">                  </w:t>
      </w:r>
      <w:r w:rsidR="005F547F" w:rsidRPr="002068C7">
        <w:rPr>
          <w:rFonts w:cstheme="minorHAnsi"/>
        </w:rPr>
        <w:tab/>
      </w:r>
      <w:r w:rsidR="00B85F16">
        <w:rPr>
          <w:rFonts w:cstheme="minorHAnsi"/>
        </w:rPr>
        <w:t>Meyerspark</w:t>
      </w:r>
    </w:p>
    <w:p w14:paraId="682FAF77" w14:textId="4B541864" w:rsidR="000E30E1" w:rsidRPr="00A3280E" w:rsidRDefault="000E30E1" w:rsidP="005F547F">
      <w:pPr>
        <w:spacing w:after="0" w:line="240" w:lineRule="auto"/>
        <w:ind w:left="1701" w:hanging="1701"/>
        <w:rPr>
          <w:rFonts w:cstheme="minorHAnsi"/>
        </w:rPr>
      </w:pPr>
      <w:r w:rsidRPr="002068C7">
        <w:rPr>
          <w:rFonts w:cstheme="minorHAnsi"/>
        </w:rPr>
        <w:t xml:space="preserve">                            </w:t>
      </w:r>
      <w:r w:rsidR="005F547F" w:rsidRPr="002068C7">
        <w:rPr>
          <w:rFonts w:cstheme="minorHAnsi"/>
        </w:rPr>
        <w:tab/>
      </w:r>
      <w:r w:rsidR="00B85F16">
        <w:rPr>
          <w:rFonts w:cstheme="minorHAnsi"/>
        </w:rPr>
        <w:t>0184</w:t>
      </w:r>
    </w:p>
    <w:p w14:paraId="086B546E" w14:textId="77777777" w:rsidR="00FD0A4F" w:rsidRPr="00A3280E" w:rsidRDefault="00FD0A4F" w:rsidP="007659D0">
      <w:pPr>
        <w:spacing w:after="0" w:line="240" w:lineRule="auto"/>
        <w:rPr>
          <w:rFonts w:cstheme="minorHAnsi"/>
        </w:rPr>
      </w:pPr>
    </w:p>
    <w:p w14:paraId="35CD96A6" w14:textId="1F3F9BC6" w:rsidR="00151369" w:rsidRDefault="00CC5A7B" w:rsidP="005F547F">
      <w:pPr>
        <w:spacing w:after="0" w:line="240" w:lineRule="auto"/>
        <w:ind w:left="981" w:firstLine="720"/>
        <w:rPr>
          <w:rFonts w:cstheme="minorHAnsi"/>
        </w:rPr>
      </w:pPr>
      <w:r w:rsidRPr="00A3280E">
        <w:rPr>
          <w:rFonts w:cstheme="minorHAnsi"/>
        </w:rPr>
        <w:t>E</w:t>
      </w:r>
      <w:r w:rsidR="007659D0" w:rsidRPr="00A3280E">
        <w:rPr>
          <w:rFonts w:cstheme="minorHAnsi"/>
        </w:rPr>
        <w:t xml:space="preserve">mail: </w:t>
      </w:r>
      <w:r w:rsidR="009112D8">
        <w:rPr>
          <w:rFonts w:cstheme="minorHAnsi"/>
        </w:rPr>
        <w:t xml:space="preserve"> </w:t>
      </w:r>
      <w:hyperlink r:id="rId11" w:history="1">
        <w:r w:rsidR="00B85F16" w:rsidRPr="00C15DA8">
          <w:rPr>
            <w:rStyle w:val="Hyperlink"/>
            <w:rFonts w:cstheme="minorHAnsi"/>
          </w:rPr>
          <w:t>liquorbuzniz@mweb.co.za</w:t>
        </w:r>
      </w:hyperlink>
      <w:r w:rsidR="009112D8">
        <w:rPr>
          <w:rFonts w:cstheme="minorHAnsi"/>
        </w:rPr>
        <w:t xml:space="preserve"> </w:t>
      </w:r>
    </w:p>
    <w:p w14:paraId="40C257A1" w14:textId="77777777" w:rsidR="00A3280E" w:rsidRDefault="00A3280E" w:rsidP="001A78C7">
      <w:pPr>
        <w:spacing w:after="0" w:line="240" w:lineRule="auto"/>
        <w:rPr>
          <w:rFonts w:cstheme="minorHAnsi"/>
        </w:rPr>
      </w:pPr>
    </w:p>
    <w:p w14:paraId="1A3101EC" w14:textId="5E846C8E" w:rsidR="00593D7C" w:rsidRPr="00A3280E" w:rsidRDefault="00346FD9" w:rsidP="00A3280E">
      <w:pPr>
        <w:spacing w:after="0" w:line="240" w:lineRule="auto"/>
        <w:ind w:left="1701"/>
        <w:rPr>
          <w:rFonts w:cstheme="minorHAnsi"/>
        </w:rPr>
      </w:pPr>
      <w:r>
        <w:rPr>
          <w:rFonts w:cstheme="minorHAnsi"/>
        </w:rPr>
        <w:t>Sent via email on</w:t>
      </w:r>
      <w:r w:rsidR="00593D7C" w:rsidRPr="00A3280E">
        <w:rPr>
          <w:rFonts w:cstheme="minorHAnsi"/>
        </w:rPr>
        <w:t>:</w:t>
      </w:r>
      <w:r w:rsidR="009112D8">
        <w:rPr>
          <w:rFonts w:cstheme="minorHAnsi"/>
        </w:rPr>
        <w:t xml:space="preserve">  </w:t>
      </w:r>
      <w:r w:rsidR="00B85F16" w:rsidRPr="00B85F16">
        <w:rPr>
          <w:rFonts w:cstheme="minorHAnsi"/>
          <w:highlight w:val="yellow"/>
        </w:rPr>
        <w:t>XX</w:t>
      </w:r>
      <w:r w:rsidR="00B85F16">
        <w:rPr>
          <w:rFonts w:cstheme="minorHAnsi"/>
        </w:rPr>
        <w:t xml:space="preserve"> March 2021</w:t>
      </w:r>
    </w:p>
    <w:p w14:paraId="652384E9" w14:textId="77777777" w:rsidR="007C612F" w:rsidRDefault="007C612F" w:rsidP="001A78C7">
      <w:pPr>
        <w:spacing w:after="0" w:line="240" w:lineRule="auto"/>
        <w:rPr>
          <w:rFonts w:cstheme="minorHAnsi"/>
        </w:rPr>
      </w:pPr>
    </w:p>
    <w:p w14:paraId="1EAED81B" w14:textId="77777777" w:rsidR="00A3280E" w:rsidRPr="00A3280E" w:rsidRDefault="00A3280E" w:rsidP="001A78C7">
      <w:pPr>
        <w:spacing w:after="0" w:line="240" w:lineRule="auto"/>
        <w:rPr>
          <w:rFonts w:cstheme="minorHAnsi"/>
        </w:rPr>
      </w:pPr>
    </w:p>
    <w:p w14:paraId="7E0814F1" w14:textId="170D5E78" w:rsidR="00935367" w:rsidRDefault="00DE0AF7" w:rsidP="00337B1D">
      <w:pPr>
        <w:pStyle w:val="ListParagraph"/>
        <w:numPr>
          <w:ilvl w:val="0"/>
          <w:numId w:val="1"/>
        </w:numPr>
        <w:spacing w:after="0" w:line="240" w:lineRule="auto"/>
        <w:ind w:left="567" w:hanging="567"/>
        <w:rPr>
          <w:rFonts w:cstheme="minorHAnsi"/>
        </w:rPr>
      </w:pPr>
      <w:r w:rsidRPr="00E005D4">
        <w:rPr>
          <w:rFonts w:cstheme="minorHAnsi"/>
        </w:rPr>
        <w:lastRenderedPageBreak/>
        <w:t>T</w:t>
      </w:r>
      <w:r w:rsidR="007C612F" w:rsidRPr="00E005D4">
        <w:rPr>
          <w:rFonts w:cstheme="minorHAnsi"/>
        </w:rPr>
        <w:t xml:space="preserve">he </w:t>
      </w:r>
      <w:r w:rsidR="00935367" w:rsidRPr="00E005D4">
        <w:rPr>
          <w:rFonts w:cstheme="minorHAnsi"/>
        </w:rPr>
        <w:t>present application is</w:t>
      </w:r>
      <w:r w:rsidR="007C612F" w:rsidRPr="00E005D4">
        <w:rPr>
          <w:rFonts w:cstheme="minorHAnsi"/>
        </w:rPr>
        <w:t xml:space="preserve"> </w:t>
      </w:r>
      <w:r w:rsidRPr="00E005D4">
        <w:rPr>
          <w:rFonts w:cstheme="minorHAnsi"/>
        </w:rPr>
        <w:t xml:space="preserve">for a </w:t>
      </w:r>
      <w:r w:rsidR="000124F4" w:rsidRPr="00E005D4">
        <w:rPr>
          <w:rFonts w:cstheme="minorHAnsi"/>
        </w:rPr>
        <w:t>restaurant liquor</w:t>
      </w:r>
      <w:r w:rsidR="007C612F" w:rsidRPr="00E005D4">
        <w:rPr>
          <w:rFonts w:cstheme="minorHAnsi"/>
        </w:rPr>
        <w:t xml:space="preserve"> licence</w:t>
      </w:r>
      <w:r w:rsidRPr="00E005D4">
        <w:rPr>
          <w:rFonts w:cstheme="minorHAnsi"/>
        </w:rPr>
        <w:t xml:space="preserve"> in respect of</w:t>
      </w:r>
      <w:r w:rsidR="00CC5A7B" w:rsidRPr="00E005D4">
        <w:rPr>
          <w:rFonts w:cstheme="minorHAnsi"/>
        </w:rPr>
        <w:t xml:space="preserve"> </w:t>
      </w:r>
      <w:r w:rsidR="00B85F16">
        <w:rPr>
          <w:rFonts w:cstheme="minorHAnsi"/>
        </w:rPr>
        <w:t xml:space="preserve">Shop </w:t>
      </w:r>
      <w:r w:rsidR="002068C7" w:rsidRPr="00E005D4">
        <w:rPr>
          <w:rFonts w:cstheme="minorHAnsi"/>
        </w:rPr>
        <w:t>3</w:t>
      </w:r>
      <w:r w:rsidR="006E1D73" w:rsidRPr="00E005D4">
        <w:rPr>
          <w:rFonts w:cstheme="minorHAnsi"/>
        </w:rPr>
        <w:t>,</w:t>
      </w:r>
      <w:r w:rsidR="00724C9D" w:rsidRPr="00E005D4">
        <w:rPr>
          <w:rFonts w:cstheme="minorHAnsi"/>
        </w:rPr>
        <w:t xml:space="preserve"> </w:t>
      </w:r>
      <w:r w:rsidR="00B85F16">
        <w:rPr>
          <w:rFonts w:cstheme="minorHAnsi"/>
        </w:rPr>
        <w:t>1</w:t>
      </w:r>
      <w:r w:rsidR="0074258C" w:rsidRPr="00E005D4">
        <w:rPr>
          <w:rFonts w:cstheme="minorHAnsi"/>
        </w:rPr>
        <w:t xml:space="preserve"> </w:t>
      </w:r>
      <w:r w:rsidR="003E5780" w:rsidRPr="00E005D4">
        <w:rPr>
          <w:rFonts w:cstheme="minorHAnsi"/>
        </w:rPr>
        <w:t xml:space="preserve">– </w:t>
      </w:r>
      <w:r w:rsidR="00B85F16">
        <w:rPr>
          <w:rFonts w:cstheme="minorHAnsi"/>
        </w:rPr>
        <w:t>7</w:t>
      </w:r>
      <w:r w:rsidR="00724C9D" w:rsidRPr="00E005D4">
        <w:rPr>
          <w:rFonts w:cstheme="minorHAnsi"/>
          <w:vertAlign w:val="superscript"/>
        </w:rPr>
        <w:t>th</w:t>
      </w:r>
      <w:r w:rsidR="00724C9D" w:rsidRPr="00E005D4">
        <w:rPr>
          <w:rFonts w:cstheme="minorHAnsi"/>
        </w:rPr>
        <w:t xml:space="preserve"> </w:t>
      </w:r>
      <w:r w:rsidR="00B85F16">
        <w:rPr>
          <w:rFonts w:cstheme="minorHAnsi"/>
        </w:rPr>
        <w:t>Street</w:t>
      </w:r>
      <w:r w:rsidR="006E1D73" w:rsidRPr="00E005D4">
        <w:rPr>
          <w:rFonts w:cstheme="minorHAnsi"/>
        </w:rPr>
        <w:t xml:space="preserve">, </w:t>
      </w:r>
      <w:r w:rsidRPr="00E005D4">
        <w:rPr>
          <w:rFonts w:cstheme="minorHAnsi"/>
        </w:rPr>
        <w:t>Melville</w:t>
      </w:r>
      <w:r w:rsidR="006E1D73" w:rsidRPr="00E005D4">
        <w:rPr>
          <w:rFonts w:cstheme="minorHAnsi"/>
        </w:rPr>
        <w:t xml:space="preserve">, </w:t>
      </w:r>
      <w:r w:rsidR="006E1D73" w:rsidRPr="002068C7">
        <w:rPr>
          <w:rFonts w:cstheme="minorHAnsi"/>
        </w:rPr>
        <w:t>Melville, u</w:t>
      </w:r>
      <w:r w:rsidR="007C612F" w:rsidRPr="002068C7">
        <w:rPr>
          <w:rFonts w:cstheme="minorHAnsi"/>
        </w:rPr>
        <w:t>nder applicatio</w:t>
      </w:r>
      <w:r w:rsidRPr="002068C7">
        <w:rPr>
          <w:rFonts w:cstheme="minorHAnsi"/>
        </w:rPr>
        <w:t>n reference number</w:t>
      </w:r>
      <w:r w:rsidRPr="00A3280E">
        <w:rPr>
          <w:rFonts w:cstheme="minorHAnsi"/>
        </w:rPr>
        <w:t xml:space="preserve"> GLB70000</w:t>
      </w:r>
      <w:r w:rsidR="003E5780">
        <w:rPr>
          <w:rFonts w:cstheme="minorHAnsi"/>
        </w:rPr>
        <w:t>1</w:t>
      </w:r>
      <w:r w:rsidR="0074258C">
        <w:rPr>
          <w:rFonts w:cstheme="minorHAnsi"/>
        </w:rPr>
        <w:t>3</w:t>
      </w:r>
      <w:r w:rsidR="00B85F16">
        <w:rPr>
          <w:rFonts w:cstheme="minorHAnsi"/>
        </w:rPr>
        <w:t>720</w:t>
      </w:r>
      <w:r w:rsidR="007C612F" w:rsidRPr="00A3280E">
        <w:rPr>
          <w:rFonts w:cstheme="minorHAnsi"/>
        </w:rPr>
        <w:t xml:space="preserve">. </w:t>
      </w:r>
    </w:p>
    <w:p w14:paraId="1ECF6AD3" w14:textId="77777777" w:rsidR="00935367" w:rsidRPr="00935367" w:rsidRDefault="00935367" w:rsidP="00935367">
      <w:pPr>
        <w:spacing w:after="0" w:line="240" w:lineRule="auto"/>
        <w:ind w:left="360"/>
        <w:rPr>
          <w:rFonts w:cstheme="minorHAnsi"/>
        </w:rPr>
      </w:pPr>
    </w:p>
    <w:p w14:paraId="3DB7EB97" w14:textId="1FBECE0B" w:rsidR="0061423B" w:rsidRDefault="00DE0AF7" w:rsidP="00337B1D">
      <w:pPr>
        <w:pStyle w:val="ListParagraph"/>
        <w:numPr>
          <w:ilvl w:val="0"/>
          <w:numId w:val="1"/>
        </w:numPr>
        <w:spacing w:after="0" w:line="240" w:lineRule="auto"/>
        <w:ind w:left="567" w:hanging="567"/>
        <w:rPr>
          <w:rFonts w:cstheme="minorHAnsi"/>
        </w:rPr>
      </w:pPr>
      <w:r w:rsidRPr="002068C7">
        <w:rPr>
          <w:rFonts w:cstheme="minorHAnsi"/>
        </w:rPr>
        <w:t>The Melville Residents Association (</w:t>
      </w:r>
      <w:r w:rsidR="000124F4" w:rsidRPr="002068C7">
        <w:rPr>
          <w:rFonts w:cstheme="minorHAnsi"/>
        </w:rPr>
        <w:t>“MRA</w:t>
      </w:r>
      <w:r w:rsidR="004917FC" w:rsidRPr="002068C7">
        <w:rPr>
          <w:rFonts w:cstheme="minorHAnsi"/>
        </w:rPr>
        <w:t>”</w:t>
      </w:r>
      <w:r w:rsidRPr="002068C7">
        <w:rPr>
          <w:rFonts w:cstheme="minorHAnsi"/>
        </w:rPr>
        <w:t>)</w:t>
      </w:r>
      <w:r w:rsidR="00420241" w:rsidRPr="002068C7">
        <w:rPr>
          <w:rFonts w:cstheme="minorHAnsi"/>
        </w:rPr>
        <w:t xml:space="preserve"> </w:t>
      </w:r>
      <w:r w:rsidRPr="002068C7">
        <w:rPr>
          <w:rFonts w:cstheme="minorHAnsi"/>
        </w:rPr>
        <w:t xml:space="preserve">has had sight of the application papers </w:t>
      </w:r>
      <w:r w:rsidR="0061423B" w:rsidRPr="002068C7">
        <w:rPr>
          <w:rFonts w:cstheme="minorHAnsi"/>
        </w:rPr>
        <w:t xml:space="preserve">made available by the Johannesburg Regional Office of the Gauteng Liquor Board </w:t>
      </w:r>
      <w:r w:rsidR="00A847C1">
        <w:rPr>
          <w:rFonts w:cstheme="minorHAnsi"/>
        </w:rPr>
        <w:t>on 26 February 2021</w:t>
      </w:r>
      <w:r w:rsidR="002068C7" w:rsidRPr="002068C7">
        <w:rPr>
          <w:rFonts w:cstheme="minorHAnsi"/>
        </w:rPr>
        <w:t xml:space="preserve"> </w:t>
      </w:r>
      <w:r w:rsidR="00A847C1">
        <w:rPr>
          <w:rFonts w:cstheme="minorHAnsi"/>
        </w:rPr>
        <w:t>as</w:t>
      </w:r>
      <w:r w:rsidR="0061423B" w:rsidRPr="002068C7">
        <w:rPr>
          <w:rFonts w:cstheme="minorHAnsi"/>
        </w:rPr>
        <w:t xml:space="preserve"> fi</w:t>
      </w:r>
      <w:r w:rsidR="00A673C4" w:rsidRPr="002068C7">
        <w:rPr>
          <w:rFonts w:cstheme="minorHAnsi"/>
        </w:rPr>
        <w:t xml:space="preserve">led </w:t>
      </w:r>
      <w:r w:rsidR="00065059" w:rsidRPr="002068C7">
        <w:rPr>
          <w:rFonts w:cstheme="minorHAnsi"/>
        </w:rPr>
        <w:t>on behalf of</w:t>
      </w:r>
      <w:r w:rsidR="00A673C4" w:rsidRPr="002068C7">
        <w:rPr>
          <w:rFonts w:cstheme="minorHAnsi"/>
        </w:rPr>
        <w:t xml:space="preserve"> the applicant for the</w:t>
      </w:r>
      <w:r w:rsidR="00CC5A7B" w:rsidRPr="002068C7">
        <w:rPr>
          <w:rFonts w:cstheme="minorHAnsi"/>
        </w:rPr>
        <w:t xml:space="preserve"> </w:t>
      </w:r>
      <w:r w:rsidR="00DA7433" w:rsidRPr="002068C7">
        <w:rPr>
          <w:rFonts w:cstheme="minorHAnsi"/>
        </w:rPr>
        <w:t>above</w:t>
      </w:r>
      <w:r w:rsidR="0054585D" w:rsidRPr="002068C7">
        <w:rPr>
          <w:rFonts w:cstheme="minorHAnsi"/>
        </w:rPr>
        <w:t xml:space="preserve"> premises</w:t>
      </w:r>
      <w:r w:rsidR="00724C9D" w:rsidRPr="002068C7">
        <w:rPr>
          <w:rFonts w:cstheme="minorHAnsi"/>
        </w:rPr>
        <w:t xml:space="preserve"> i</w:t>
      </w:r>
      <w:r w:rsidR="00C9649C" w:rsidRPr="002068C7">
        <w:rPr>
          <w:rFonts w:cstheme="minorHAnsi"/>
        </w:rPr>
        <w:t>n</w:t>
      </w:r>
      <w:r w:rsidR="0061423B" w:rsidRPr="002068C7">
        <w:rPr>
          <w:rFonts w:cstheme="minorHAnsi"/>
        </w:rPr>
        <w:t xml:space="preserve"> terms</w:t>
      </w:r>
      <w:r w:rsidR="0061423B" w:rsidRPr="00A3280E">
        <w:rPr>
          <w:rFonts w:cstheme="minorHAnsi"/>
        </w:rPr>
        <w:t xml:space="preserve">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0FFA8EC5" w14:textId="77777777" w:rsidR="007357D8" w:rsidRPr="007357D8" w:rsidRDefault="007357D8" w:rsidP="007357D8">
      <w:pPr>
        <w:pStyle w:val="ListParagraph"/>
        <w:rPr>
          <w:rFonts w:cstheme="minorHAnsi"/>
        </w:rPr>
      </w:pPr>
    </w:p>
    <w:p w14:paraId="586F08EB" w14:textId="0676098D" w:rsidR="007357D8" w:rsidRPr="00A847C1" w:rsidRDefault="007357D8" w:rsidP="007357D8">
      <w:pPr>
        <w:pStyle w:val="ListParagraph"/>
        <w:numPr>
          <w:ilvl w:val="0"/>
          <w:numId w:val="1"/>
        </w:numPr>
        <w:spacing w:after="0" w:line="240" w:lineRule="auto"/>
        <w:ind w:left="567" w:hanging="567"/>
        <w:rPr>
          <w:rFonts w:cstheme="minorHAnsi"/>
        </w:rPr>
      </w:pPr>
      <w:r w:rsidRPr="00A847C1">
        <w:rPr>
          <w:rFonts w:cstheme="minorHAnsi"/>
        </w:rPr>
        <w:t xml:space="preserve">Due to a COVID-related exposure the offices of the Gauteng Liquor Board were closed for more than 10 days </w:t>
      </w:r>
      <w:r w:rsidR="00A847C1" w:rsidRPr="00A847C1">
        <w:rPr>
          <w:rFonts w:cstheme="minorHAnsi"/>
        </w:rPr>
        <w:t xml:space="preserve">and also working on 75% capacity leading to a </w:t>
      </w:r>
      <w:r w:rsidR="0071623E">
        <w:rPr>
          <w:rFonts w:cstheme="minorHAnsi"/>
        </w:rPr>
        <w:t>delay to obtain</w:t>
      </w:r>
      <w:r w:rsidRPr="00A847C1">
        <w:rPr>
          <w:rFonts w:cstheme="minorHAnsi"/>
        </w:rPr>
        <w:t xml:space="preserve"> a copy of the application</w:t>
      </w:r>
      <w:r w:rsidR="00A847C1" w:rsidRPr="00A847C1">
        <w:rPr>
          <w:rFonts w:cstheme="minorHAnsi"/>
        </w:rPr>
        <w:t>.</w:t>
      </w:r>
      <w:r w:rsidRPr="00A847C1">
        <w:rPr>
          <w:rFonts w:cstheme="minorHAnsi"/>
        </w:rPr>
        <w:t xml:space="preserve"> </w:t>
      </w:r>
      <w:r w:rsidR="00A847C1" w:rsidRPr="00A847C1">
        <w:rPr>
          <w:rFonts w:cstheme="minorHAnsi"/>
          <w:b/>
          <w:u w:val="single"/>
        </w:rPr>
        <w:t>C</w:t>
      </w:r>
      <w:r w:rsidRPr="00A847C1">
        <w:rPr>
          <w:rFonts w:cstheme="minorHAnsi"/>
          <w:b/>
          <w:u w:val="single"/>
        </w:rPr>
        <w:t>ondonation</w:t>
      </w:r>
      <w:r w:rsidRPr="00A847C1">
        <w:rPr>
          <w:rFonts w:cstheme="minorHAnsi"/>
        </w:rPr>
        <w:t xml:space="preserve"> for the “late” filing of an objection is requested as the GLB indicated they would communicate this aspect to the applicants – see attached email. </w:t>
      </w:r>
    </w:p>
    <w:p w14:paraId="36B60BCB" w14:textId="77777777" w:rsidR="007357D8" w:rsidRPr="007357D8" w:rsidRDefault="007357D8" w:rsidP="007357D8">
      <w:pPr>
        <w:pStyle w:val="ListParagraph"/>
        <w:spacing w:after="0" w:line="240" w:lineRule="auto"/>
        <w:rPr>
          <w:rFonts w:cstheme="minorHAnsi"/>
        </w:rPr>
      </w:pPr>
    </w:p>
    <w:p w14:paraId="3ABBBF0B" w14:textId="7107D4B8" w:rsidR="00E361A5" w:rsidRDefault="009449C2" w:rsidP="00337B1D">
      <w:pPr>
        <w:pStyle w:val="ListParagraph"/>
        <w:numPr>
          <w:ilvl w:val="0"/>
          <w:numId w:val="1"/>
        </w:numPr>
        <w:spacing w:after="0" w:line="240" w:lineRule="auto"/>
        <w:ind w:left="567" w:hanging="567"/>
        <w:rPr>
          <w:rFonts w:cstheme="minorHAnsi"/>
        </w:rPr>
      </w:pPr>
      <w:r w:rsidRPr="002068C7">
        <w:rPr>
          <w:rFonts w:cstheme="minorHAnsi"/>
        </w:rPr>
        <w:t>Th</w:t>
      </w:r>
      <w:r w:rsidR="00E361A5">
        <w:rPr>
          <w:rFonts w:cstheme="minorHAnsi"/>
        </w:rPr>
        <w:t>ough application is made for a restaurant liquor licence all indications are that a karaoke bar will be operated – see</w:t>
      </w:r>
      <w:r w:rsidR="00A847C1">
        <w:rPr>
          <w:rFonts w:cstheme="minorHAnsi"/>
        </w:rPr>
        <w:t xml:space="preserve"> for example</w:t>
      </w:r>
      <w:r w:rsidR="00E361A5">
        <w:rPr>
          <w:rFonts w:cstheme="minorHAnsi"/>
        </w:rPr>
        <w:t xml:space="preserve"> the plans, the lease agreement, the name</w:t>
      </w:r>
      <w:r w:rsidR="00A847C1">
        <w:rPr>
          <w:rFonts w:cstheme="minorHAnsi"/>
        </w:rPr>
        <w:t>, etc</w:t>
      </w:r>
      <w:r w:rsidR="00E361A5">
        <w:rPr>
          <w:rFonts w:cstheme="minorHAnsi"/>
        </w:rPr>
        <w:t xml:space="preserve">.  There are no rights of amusement for the premises, it is only zoned for business </w:t>
      </w:r>
      <w:r w:rsidR="00A847C1">
        <w:rPr>
          <w:rFonts w:cstheme="minorHAnsi"/>
        </w:rPr>
        <w:t xml:space="preserve">1 </w:t>
      </w:r>
      <w:r w:rsidR="00E361A5">
        <w:rPr>
          <w:rFonts w:cstheme="minorHAnsi"/>
        </w:rPr>
        <w:t>with no special consent use</w:t>
      </w:r>
      <w:r w:rsidR="00A847C1">
        <w:rPr>
          <w:rFonts w:cstheme="minorHAnsi"/>
        </w:rPr>
        <w:t xml:space="preserve"> as far as the MRA could establish</w:t>
      </w:r>
      <w:r w:rsidR="00E361A5">
        <w:rPr>
          <w:rFonts w:cstheme="minorHAnsi"/>
        </w:rPr>
        <w:t>.</w:t>
      </w:r>
      <w:r w:rsidR="0071623E">
        <w:rPr>
          <w:rFonts w:cstheme="minorHAnsi"/>
        </w:rPr>
        <w:t xml:space="preserve"> Also see point 14 below.</w:t>
      </w:r>
    </w:p>
    <w:p w14:paraId="52018E8A" w14:textId="77777777" w:rsidR="00E361A5" w:rsidRPr="00E361A5" w:rsidRDefault="00E361A5" w:rsidP="00E361A5">
      <w:pPr>
        <w:pStyle w:val="ListParagraph"/>
        <w:rPr>
          <w:rFonts w:cstheme="minorHAnsi"/>
        </w:rPr>
      </w:pPr>
    </w:p>
    <w:p w14:paraId="701A79AF" w14:textId="10E41614" w:rsidR="009449C2" w:rsidRDefault="00E361A5" w:rsidP="00337B1D">
      <w:pPr>
        <w:pStyle w:val="ListParagraph"/>
        <w:numPr>
          <w:ilvl w:val="0"/>
          <w:numId w:val="1"/>
        </w:numPr>
        <w:spacing w:after="0" w:line="240" w:lineRule="auto"/>
        <w:ind w:left="567" w:hanging="567"/>
        <w:rPr>
          <w:rFonts w:cstheme="minorHAnsi"/>
        </w:rPr>
      </w:pPr>
      <w:r>
        <w:rPr>
          <w:rFonts w:cstheme="minorHAnsi"/>
        </w:rPr>
        <w:t>Th</w:t>
      </w:r>
      <w:r w:rsidR="009449C2" w:rsidRPr="002068C7">
        <w:rPr>
          <w:rFonts w:cstheme="minorHAnsi"/>
        </w:rPr>
        <w:t xml:space="preserve">e </w:t>
      </w:r>
      <w:r w:rsidR="009449C2" w:rsidRPr="009C0043">
        <w:rPr>
          <w:rFonts w:cstheme="minorHAnsi"/>
          <w:b/>
          <w:u w:val="single"/>
        </w:rPr>
        <w:t>venue</w:t>
      </w:r>
      <w:r w:rsidR="009449C2" w:rsidRPr="009C0043">
        <w:rPr>
          <w:rFonts w:cstheme="minorHAnsi"/>
          <w:u w:val="single"/>
        </w:rPr>
        <w:t xml:space="preserve"> </w:t>
      </w:r>
      <w:r w:rsidR="009449C2" w:rsidRPr="002068C7">
        <w:rPr>
          <w:rFonts w:cstheme="minorHAnsi"/>
        </w:rPr>
        <w:t xml:space="preserve">location </w:t>
      </w:r>
      <w:r w:rsidR="002068C7" w:rsidRPr="002068C7">
        <w:rPr>
          <w:rFonts w:cstheme="minorHAnsi"/>
        </w:rPr>
        <w:t>as indicated</w:t>
      </w:r>
      <w:r w:rsidR="009449C2" w:rsidRPr="002068C7">
        <w:rPr>
          <w:rFonts w:cstheme="minorHAnsi"/>
        </w:rPr>
        <w:t xml:space="preserve"> in the </w:t>
      </w:r>
      <w:r w:rsidR="009449C2" w:rsidRPr="009448E3">
        <w:rPr>
          <w:rFonts w:cstheme="minorHAnsi"/>
        </w:rPr>
        <w:t>application</w:t>
      </w:r>
      <w:r w:rsidR="002068C7" w:rsidRPr="009448E3">
        <w:rPr>
          <w:rFonts w:cstheme="minorHAnsi"/>
        </w:rPr>
        <w:t xml:space="preserve"> is </w:t>
      </w:r>
      <w:r w:rsidR="007357D8">
        <w:rPr>
          <w:rFonts w:cstheme="minorHAnsi"/>
        </w:rPr>
        <w:t>sit</w:t>
      </w:r>
      <w:r w:rsidR="009F7BFB">
        <w:rPr>
          <w:rFonts w:cstheme="minorHAnsi"/>
        </w:rPr>
        <w:t>uated in one the business strip</w:t>
      </w:r>
      <w:r w:rsidR="007357D8">
        <w:rPr>
          <w:rFonts w:cstheme="minorHAnsi"/>
        </w:rPr>
        <w:t xml:space="preserve">s of Melville in a small ‘development’ of four </w:t>
      </w:r>
      <w:r w:rsidR="009F7BFB">
        <w:rPr>
          <w:rFonts w:cstheme="minorHAnsi"/>
        </w:rPr>
        <w:t>shops</w:t>
      </w:r>
      <w:r w:rsidR="007357D8">
        <w:rPr>
          <w:rFonts w:cstheme="minorHAnsi"/>
        </w:rPr>
        <w:t xml:space="preserve"> at 1 – 7</w:t>
      </w:r>
      <w:r w:rsidR="007357D8" w:rsidRPr="007357D8">
        <w:rPr>
          <w:rFonts w:cstheme="minorHAnsi"/>
          <w:vertAlign w:val="superscript"/>
        </w:rPr>
        <w:t>th</w:t>
      </w:r>
      <w:r w:rsidR="007357D8">
        <w:rPr>
          <w:rFonts w:cstheme="minorHAnsi"/>
        </w:rPr>
        <w:t xml:space="preserve"> Street</w:t>
      </w:r>
      <w:r w:rsidR="00241A65" w:rsidRPr="009448E3">
        <w:rPr>
          <w:rFonts w:cstheme="minorHAnsi"/>
        </w:rPr>
        <w:t>.</w:t>
      </w:r>
      <w:r w:rsidR="007357D8">
        <w:rPr>
          <w:rFonts w:cstheme="minorHAnsi"/>
        </w:rPr>
        <w:t xml:space="preserve">  It is not a centre</w:t>
      </w:r>
      <w:r>
        <w:rPr>
          <w:rFonts w:cstheme="minorHAnsi"/>
        </w:rPr>
        <w:t xml:space="preserve"> with retail businesses</w:t>
      </w:r>
      <w:r w:rsidR="007357D8">
        <w:rPr>
          <w:rFonts w:cstheme="minorHAnsi"/>
        </w:rPr>
        <w:t xml:space="preserve"> as is stated in the application.</w:t>
      </w:r>
      <w:r>
        <w:rPr>
          <w:rFonts w:cstheme="minorHAnsi"/>
        </w:rPr>
        <w:t xml:space="preserve">  The board has already issued licences to the three other shops in the development.</w:t>
      </w:r>
    </w:p>
    <w:p w14:paraId="2FBAC4D5" w14:textId="77777777" w:rsidR="00E361A5" w:rsidRPr="00E361A5" w:rsidRDefault="00E361A5" w:rsidP="00E361A5">
      <w:pPr>
        <w:pStyle w:val="ListParagraph"/>
        <w:rPr>
          <w:rFonts w:cstheme="minorHAnsi"/>
        </w:rPr>
      </w:pPr>
    </w:p>
    <w:p w14:paraId="112594D2" w14:textId="192FB6AA" w:rsidR="00E361A5" w:rsidRDefault="00E361A5" w:rsidP="00337B1D">
      <w:pPr>
        <w:pStyle w:val="ListParagraph"/>
        <w:numPr>
          <w:ilvl w:val="0"/>
          <w:numId w:val="1"/>
        </w:numPr>
        <w:spacing w:after="0" w:line="240" w:lineRule="auto"/>
        <w:ind w:left="567" w:hanging="567"/>
        <w:rPr>
          <w:rFonts w:cstheme="minorHAnsi"/>
        </w:rPr>
      </w:pPr>
      <w:r>
        <w:rPr>
          <w:rFonts w:cstheme="minorHAnsi"/>
        </w:rPr>
        <w:t xml:space="preserve">There is </w:t>
      </w:r>
      <w:r w:rsidR="009F7BFB">
        <w:rPr>
          <w:rFonts w:cstheme="minorHAnsi"/>
        </w:rPr>
        <w:t xml:space="preserve">also </w:t>
      </w:r>
      <w:r>
        <w:rPr>
          <w:rFonts w:cstheme="minorHAnsi"/>
        </w:rPr>
        <w:t>not sufficient parking to accommodate patrons at the premises as stated in the application – “the centre” has no parking. Parking in 7</w:t>
      </w:r>
      <w:r w:rsidRPr="00E361A5">
        <w:rPr>
          <w:rFonts w:cstheme="minorHAnsi"/>
          <w:vertAlign w:val="superscript"/>
        </w:rPr>
        <w:t>th</w:t>
      </w:r>
      <w:r>
        <w:rPr>
          <w:rFonts w:cstheme="minorHAnsi"/>
        </w:rPr>
        <w:t xml:space="preserve"> Street is very limited. The honourable board will know that Melville is an old neighbourhood with narrow streets.</w:t>
      </w:r>
    </w:p>
    <w:p w14:paraId="27A257CB" w14:textId="77777777" w:rsidR="00E361A5" w:rsidRPr="00E361A5" w:rsidRDefault="00E361A5" w:rsidP="00E361A5">
      <w:pPr>
        <w:pStyle w:val="ListParagraph"/>
        <w:rPr>
          <w:rFonts w:cstheme="minorHAnsi"/>
        </w:rPr>
      </w:pPr>
    </w:p>
    <w:p w14:paraId="68BDE244" w14:textId="77777777" w:rsidR="00E361A5" w:rsidRDefault="00E361A5" w:rsidP="00E361A5">
      <w:pPr>
        <w:pStyle w:val="ListParagraph"/>
        <w:numPr>
          <w:ilvl w:val="0"/>
          <w:numId w:val="1"/>
        </w:numPr>
        <w:spacing w:after="0" w:line="240" w:lineRule="auto"/>
        <w:ind w:left="567" w:hanging="567"/>
        <w:rPr>
          <w:rFonts w:cstheme="minorHAnsi"/>
        </w:rPr>
      </w:pPr>
      <w:r>
        <w:rPr>
          <w:rFonts w:cstheme="minorHAnsi"/>
        </w:rPr>
        <w:t>It is unsure how the applicant will attend to the day to day business as stated in item 4 being a legal person.</w:t>
      </w:r>
    </w:p>
    <w:p w14:paraId="6B429F44" w14:textId="77777777" w:rsidR="00E361A5" w:rsidRPr="00E361A5" w:rsidRDefault="00E361A5" w:rsidP="00E361A5">
      <w:pPr>
        <w:pStyle w:val="ListParagraph"/>
        <w:rPr>
          <w:rFonts w:cstheme="minorHAnsi"/>
        </w:rPr>
      </w:pPr>
    </w:p>
    <w:p w14:paraId="2B9C45CF" w14:textId="236FD3CC" w:rsidR="007357D8" w:rsidRDefault="009F7BFB" w:rsidP="00E361A5">
      <w:pPr>
        <w:pStyle w:val="ListParagraph"/>
        <w:numPr>
          <w:ilvl w:val="0"/>
          <w:numId w:val="1"/>
        </w:numPr>
        <w:spacing w:after="0" w:line="240" w:lineRule="auto"/>
        <w:ind w:left="567" w:hanging="567"/>
        <w:rPr>
          <w:rFonts w:cstheme="minorHAnsi"/>
        </w:rPr>
      </w:pPr>
      <w:r>
        <w:rPr>
          <w:rFonts w:cstheme="minorHAnsi"/>
        </w:rPr>
        <w:t>In conclusion</w:t>
      </w:r>
      <w:r w:rsidR="00E361A5">
        <w:rPr>
          <w:rFonts w:cstheme="minorHAnsi"/>
        </w:rPr>
        <w:t xml:space="preserve"> a statement </w:t>
      </w:r>
      <w:r>
        <w:rPr>
          <w:rFonts w:cstheme="minorHAnsi"/>
        </w:rPr>
        <w:t xml:space="preserve">is </w:t>
      </w:r>
      <w:r w:rsidR="00E361A5">
        <w:rPr>
          <w:rFonts w:cstheme="minorHAnsi"/>
        </w:rPr>
        <w:t>made that “</w:t>
      </w:r>
      <w:r w:rsidR="00E361A5" w:rsidRPr="009F7BFB">
        <w:rPr>
          <w:rFonts w:cstheme="minorHAnsi"/>
          <w:i/>
        </w:rPr>
        <w:t>no place or places of worship, school or residents of the surrounding residential area will suffer prejudice should the application be granted</w:t>
      </w:r>
      <w:r w:rsidR="00E361A5">
        <w:rPr>
          <w:rFonts w:cstheme="minorHAnsi"/>
        </w:rPr>
        <w:t>” – but no case is made on which this is based</w:t>
      </w:r>
      <w:r w:rsidR="0004762E">
        <w:rPr>
          <w:rFonts w:cstheme="minorHAnsi"/>
        </w:rPr>
        <w:t xml:space="preserve"> – see point 13 below</w:t>
      </w:r>
      <w:r w:rsidR="00E361A5">
        <w:rPr>
          <w:rFonts w:cstheme="minorHAnsi"/>
        </w:rPr>
        <w:t>.</w:t>
      </w:r>
    </w:p>
    <w:p w14:paraId="7F3B6EFC" w14:textId="77777777" w:rsidR="00016776" w:rsidRPr="00016776" w:rsidRDefault="00016776" w:rsidP="00016776">
      <w:pPr>
        <w:pStyle w:val="ListParagraph"/>
        <w:rPr>
          <w:rFonts w:cstheme="minorHAnsi"/>
        </w:rPr>
      </w:pPr>
    </w:p>
    <w:p w14:paraId="57CA637E" w14:textId="1B7CF223" w:rsidR="00C60C12" w:rsidRPr="00016776" w:rsidRDefault="00C60C12" w:rsidP="00016776">
      <w:pPr>
        <w:pStyle w:val="ListParagraph"/>
        <w:numPr>
          <w:ilvl w:val="0"/>
          <w:numId w:val="1"/>
        </w:numPr>
        <w:spacing w:after="0" w:line="240" w:lineRule="auto"/>
        <w:ind w:left="567" w:hanging="567"/>
        <w:rPr>
          <w:rFonts w:cstheme="minorHAnsi"/>
        </w:rPr>
      </w:pPr>
      <w:r w:rsidRPr="00016776">
        <w:rPr>
          <w:rFonts w:cstheme="minorHAnsi"/>
        </w:rPr>
        <w:t>The MRA wishes to make the following averments in response to certain statements made in the applicant’s written representations:</w:t>
      </w:r>
    </w:p>
    <w:p w14:paraId="6415E02F" w14:textId="66C1B8E2" w:rsidR="00241A65" w:rsidRPr="009448E3" w:rsidRDefault="00C60C12" w:rsidP="00337B1D">
      <w:pPr>
        <w:pStyle w:val="Default"/>
        <w:ind w:left="567" w:hanging="567"/>
        <w:rPr>
          <w:rFonts w:asciiTheme="minorHAnsi" w:hAnsiTheme="minorHAnsi" w:cstheme="minorHAnsi"/>
          <w:color w:val="auto"/>
          <w:sz w:val="22"/>
          <w:szCs w:val="22"/>
        </w:rPr>
      </w:pPr>
      <w:r w:rsidRPr="00A3280E">
        <w:rPr>
          <w:rFonts w:asciiTheme="minorHAnsi" w:hAnsiTheme="minorHAnsi" w:cstheme="minorHAnsi"/>
          <w:sz w:val="22"/>
          <w:szCs w:val="22"/>
        </w:rPr>
        <w:t xml:space="preserve">           </w:t>
      </w:r>
      <w:r w:rsidRPr="00C60C12">
        <w:rPr>
          <w:rFonts w:asciiTheme="minorHAnsi" w:hAnsiTheme="minorHAnsi" w:cstheme="minorHAnsi"/>
          <w:sz w:val="22"/>
          <w:szCs w:val="22"/>
        </w:rPr>
        <w:t xml:space="preserve">There </w:t>
      </w:r>
      <w:r w:rsidRPr="009448E3">
        <w:rPr>
          <w:rFonts w:asciiTheme="minorHAnsi" w:hAnsiTheme="minorHAnsi" w:cstheme="minorHAnsi"/>
          <w:color w:val="auto"/>
          <w:sz w:val="22"/>
          <w:szCs w:val="22"/>
        </w:rPr>
        <w:t xml:space="preserve">is an </w:t>
      </w:r>
      <w:r w:rsidRPr="009448E3">
        <w:rPr>
          <w:rFonts w:asciiTheme="minorHAnsi" w:hAnsiTheme="minorHAnsi" w:cstheme="minorHAnsi"/>
          <w:b/>
          <w:bCs/>
          <w:color w:val="auto"/>
          <w:sz w:val="22"/>
          <w:szCs w:val="22"/>
          <w:u w:val="single"/>
        </w:rPr>
        <w:t>oversaturation</w:t>
      </w:r>
      <w:r w:rsidRPr="009448E3">
        <w:rPr>
          <w:rFonts w:asciiTheme="minorHAnsi" w:hAnsiTheme="minorHAnsi" w:cstheme="minorHAnsi"/>
          <w:color w:val="auto"/>
          <w:sz w:val="22"/>
          <w:szCs w:val="22"/>
        </w:rPr>
        <w:t xml:space="preserve"> of restaurants and liquor outlets in Melville, serving liquor with meals and in some instances separately at the bar, both during the week and over weekends. At last count there are </w:t>
      </w:r>
      <w:r w:rsidR="00005C9D" w:rsidRPr="009448E3">
        <w:rPr>
          <w:rFonts w:asciiTheme="minorHAnsi" w:hAnsiTheme="minorHAnsi" w:cstheme="minorHAnsi"/>
          <w:color w:val="auto"/>
          <w:sz w:val="22"/>
          <w:szCs w:val="22"/>
        </w:rPr>
        <w:t>more than 40 l</w:t>
      </w:r>
      <w:r w:rsidRPr="009448E3">
        <w:rPr>
          <w:rFonts w:asciiTheme="minorHAnsi" w:hAnsiTheme="minorHAnsi" w:cstheme="minorHAnsi"/>
          <w:color w:val="auto"/>
          <w:sz w:val="22"/>
          <w:szCs w:val="22"/>
        </w:rPr>
        <w:t>iquor</w:t>
      </w:r>
      <w:r w:rsidR="00005C9D" w:rsidRPr="009448E3">
        <w:rPr>
          <w:rFonts w:asciiTheme="minorHAnsi" w:hAnsiTheme="minorHAnsi" w:cstheme="minorHAnsi"/>
          <w:color w:val="auto"/>
          <w:sz w:val="22"/>
          <w:szCs w:val="22"/>
        </w:rPr>
        <w:t>-licensed</w:t>
      </w:r>
      <w:r w:rsidRPr="009448E3">
        <w:rPr>
          <w:rFonts w:asciiTheme="minorHAnsi" w:hAnsiTheme="minorHAnsi" w:cstheme="minorHAnsi"/>
          <w:color w:val="auto"/>
          <w:sz w:val="22"/>
          <w:szCs w:val="22"/>
        </w:rPr>
        <w:t xml:space="preserve"> </w:t>
      </w:r>
      <w:r w:rsidR="00A416C8" w:rsidRPr="009448E3">
        <w:rPr>
          <w:rFonts w:asciiTheme="minorHAnsi" w:hAnsiTheme="minorHAnsi" w:cstheme="minorHAnsi"/>
          <w:color w:val="auto"/>
          <w:sz w:val="22"/>
          <w:szCs w:val="22"/>
        </w:rPr>
        <w:t>premises</w:t>
      </w:r>
      <w:r w:rsidRPr="009448E3">
        <w:rPr>
          <w:rFonts w:asciiTheme="minorHAnsi" w:hAnsiTheme="minorHAnsi" w:cstheme="minorHAnsi"/>
          <w:color w:val="auto"/>
          <w:sz w:val="22"/>
          <w:szCs w:val="22"/>
        </w:rPr>
        <w:t xml:space="preserve"> in </w:t>
      </w:r>
      <w:r w:rsidR="00005C9D" w:rsidRPr="009448E3">
        <w:rPr>
          <w:rFonts w:asciiTheme="minorHAnsi" w:hAnsiTheme="minorHAnsi" w:cstheme="minorHAnsi"/>
          <w:color w:val="auto"/>
          <w:sz w:val="22"/>
          <w:szCs w:val="22"/>
        </w:rPr>
        <w:t xml:space="preserve">a </w:t>
      </w:r>
      <w:r w:rsidR="00016776">
        <w:rPr>
          <w:rFonts w:asciiTheme="minorHAnsi" w:hAnsiTheme="minorHAnsi" w:cstheme="minorHAnsi"/>
          <w:color w:val="auto"/>
          <w:sz w:val="22"/>
          <w:szCs w:val="22"/>
        </w:rPr>
        <w:t>1 km</w:t>
      </w:r>
      <w:r w:rsidR="00005C9D" w:rsidRPr="009448E3">
        <w:rPr>
          <w:rFonts w:asciiTheme="minorHAnsi" w:hAnsiTheme="minorHAnsi" w:cstheme="minorHAnsi"/>
          <w:color w:val="auto"/>
          <w:sz w:val="22"/>
          <w:szCs w:val="22"/>
        </w:rPr>
        <w:t xml:space="preserve"> radius from the </w:t>
      </w:r>
      <w:r w:rsidR="00016776">
        <w:rPr>
          <w:rFonts w:asciiTheme="minorHAnsi" w:hAnsiTheme="minorHAnsi" w:cstheme="minorHAnsi"/>
          <w:color w:val="auto"/>
          <w:sz w:val="22"/>
          <w:szCs w:val="22"/>
        </w:rPr>
        <w:t>centre of</w:t>
      </w:r>
      <w:r w:rsidR="00005C9D" w:rsidRPr="009448E3">
        <w:rPr>
          <w:rFonts w:asciiTheme="minorHAnsi" w:hAnsiTheme="minorHAnsi" w:cstheme="minorHAnsi"/>
          <w:color w:val="auto"/>
          <w:sz w:val="22"/>
          <w:szCs w:val="22"/>
        </w:rPr>
        <w:t xml:space="preserve"> </w:t>
      </w:r>
      <w:r w:rsidRPr="009448E3">
        <w:rPr>
          <w:rFonts w:asciiTheme="minorHAnsi" w:hAnsiTheme="minorHAnsi" w:cstheme="minorHAnsi"/>
          <w:color w:val="auto"/>
          <w:sz w:val="22"/>
          <w:szCs w:val="22"/>
        </w:rPr>
        <w:t>Melville.</w:t>
      </w:r>
      <w:r w:rsidR="00241A65" w:rsidRPr="009448E3">
        <w:rPr>
          <w:rFonts w:asciiTheme="minorHAnsi" w:hAnsiTheme="minorHAnsi" w:cstheme="minorHAnsi"/>
          <w:color w:val="auto"/>
          <w:sz w:val="22"/>
          <w:szCs w:val="22"/>
        </w:rPr>
        <w:t xml:space="preserve"> In addition, there appear</w:t>
      </w:r>
      <w:r w:rsidR="00016776">
        <w:rPr>
          <w:rFonts w:asciiTheme="minorHAnsi" w:hAnsiTheme="minorHAnsi" w:cstheme="minorHAnsi"/>
          <w:color w:val="auto"/>
          <w:sz w:val="22"/>
          <w:szCs w:val="22"/>
        </w:rPr>
        <w:t>s</w:t>
      </w:r>
      <w:r w:rsidR="00241A65" w:rsidRPr="009448E3">
        <w:rPr>
          <w:rFonts w:asciiTheme="minorHAnsi" w:hAnsiTheme="minorHAnsi" w:cstheme="minorHAnsi"/>
          <w:color w:val="auto"/>
          <w:sz w:val="22"/>
          <w:szCs w:val="22"/>
        </w:rPr>
        <w:t xml:space="preserve"> to be certain </w:t>
      </w:r>
      <w:r w:rsidR="00EA0A12" w:rsidRPr="009448E3">
        <w:rPr>
          <w:rFonts w:asciiTheme="minorHAnsi" w:hAnsiTheme="minorHAnsi" w:cstheme="minorHAnsi"/>
          <w:color w:val="auto"/>
          <w:sz w:val="22"/>
          <w:szCs w:val="22"/>
        </w:rPr>
        <w:t xml:space="preserve">highly disruptive </w:t>
      </w:r>
      <w:r w:rsidR="00241A65" w:rsidRPr="009448E3">
        <w:rPr>
          <w:rFonts w:asciiTheme="minorHAnsi" w:hAnsiTheme="minorHAnsi" w:cstheme="minorHAnsi"/>
          <w:color w:val="auto"/>
          <w:sz w:val="22"/>
          <w:szCs w:val="22"/>
        </w:rPr>
        <w:t xml:space="preserve">business operations with issued restaurant liquor licenses, which operate as clubs or </w:t>
      </w:r>
      <w:r w:rsidR="00016776">
        <w:rPr>
          <w:rFonts w:asciiTheme="minorHAnsi" w:hAnsiTheme="minorHAnsi" w:cstheme="minorHAnsi"/>
          <w:color w:val="auto"/>
          <w:sz w:val="22"/>
          <w:szCs w:val="22"/>
        </w:rPr>
        <w:t>pubs</w:t>
      </w:r>
      <w:r w:rsidR="00241A65" w:rsidRPr="009448E3">
        <w:rPr>
          <w:rFonts w:asciiTheme="minorHAnsi" w:hAnsiTheme="minorHAnsi" w:cstheme="minorHAnsi"/>
          <w:color w:val="auto"/>
          <w:sz w:val="22"/>
          <w:szCs w:val="22"/>
        </w:rPr>
        <w:t>, regularly host</w:t>
      </w:r>
      <w:r w:rsidR="00EA0A12" w:rsidRPr="009448E3">
        <w:rPr>
          <w:rFonts w:asciiTheme="minorHAnsi" w:hAnsiTheme="minorHAnsi" w:cstheme="minorHAnsi"/>
          <w:color w:val="auto"/>
          <w:sz w:val="22"/>
          <w:szCs w:val="22"/>
        </w:rPr>
        <w:t>ing</w:t>
      </w:r>
      <w:r w:rsidR="00241A65" w:rsidRPr="009448E3">
        <w:rPr>
          <w:rFonts w:asciiTheme="minorHAnsi" w:hAnsiTheme="minorHAnsi" w:cstheme="minorHAnsi"/>
          <w:color w:val="auto"/>
          <w:sz w:val="22"/>
          <w:szCs w:val="22"/>
        </w:rPr>
        <w:t xml:space="preserve"> live entertainment, despite there being no con</w:t>
      </w:r>
      <w:r w:rsidR="00016776">
        <w:rPr>
          <w:rFonts w:asciiTheme="minorHAnsi" w:hAnsiTheme="minorHAnsi" w:cstheme="minorHAnsi"/>
          <w:color w:val="auto"/>
          <w:sz w:val="22"/>
          <w:szCs w:val="22"/>
        </w:rPr>
        <w:t>sents issued by Co</w:t>
      </w:r>
      <w:r w:rsidR="00241A65" w:rsidRPr="009448E3">
        <w:rPr>
          <w:rFonts w:asciiTheme="minorHAnsi" w:hAnsiTheme="minorHAnsi" w:cstheme="minorHAnsi"/>
          <w:color w:val="auto"/>
          <w:sz w:val="22"/>
          <w:szCs w:val="22"/>
        </w:rPr>
        <w:t>J for places of amusement or live entertainment in Melville.</w:t>
      </w:r>
    </w:p>
    <w:p w14:paraId="44C26928" w14:textId="77777777" w:rsidR="00241A65" w:rsidRPr="009448E3" w:rsidRDefault="00241A65" w:rsidP="00337B1D">
      <w:pPr>
        <w:pStyle w:val="Default"/>
        <w:ind w:left="567" w:hanging="567"/>
        <w:rPr>
          <w:rFonts w:asciiTheme="minorHAnsi" w:hAnsiTheme="minorHAnsi" w:cstheme="minorHAnsi"/>
          <w:color w:val="auto"/>
          <w:sz w:val="22"/>
          <w:szCs w:val="22"/>
        </w:rPr>
      </w:pPr>
    </w:p>
    <w:p w14:paraId="0A57ACD9" w14:textId="6A054790" w:rsidR="00C60C12" w:rsidRPr="009448E3" w:rsidRDefault="00241A65" w:rsidP="00337B1D">
      <w:pPr>
        <w:pStyle w:val="Default"/>
        <w:ind w:left="567" w:hanging="567"/>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           This has contributed to a culture of non-compliance in regard to the laws and by laws</w:t>
      </w:r>
      <w:r w:rsidR="00EA0A12" w:rsidRPr="009448E3">
        <w:rPr>
          <w:rFonts w:asciiTheme="minorHAnsi" w:hAnsiTheme="minorHAnsi" w:cstheme="minorHAnsi"/>
          <w:color w:val="auto"/>
          <w:sz w:val="22"/>
          <w:szCs w:val="22"/>
        </w:rPr>
        <w:t xml:space="preserve"> among some business owners.</w:t>
      </w:r>
    </w:p>
    <w:p w14:paraId="65F81747" w14:textId="79A1EE5C" w:rsidR="00EA0A12" w:rsidRPr="009448E3" w:rsidRDefault="00EA0A12" w:rsidP="00337B1D">
      <w:pPr>
        <w:pStyle w:val="Default"/>
        <w:ind w:left="567" w:hanging="567"/>
        <w:rPr>
          <w:rFonts w:asciiTheme="minorHAnsi" w:hAnsiTheme="minorHAnsi" w:cstheme="minorHAnsi"/>
          <w:color w:val="auto"/>
          <w:sz w:val="22"/>
          <w:szCs w:val="22"/>
        </w:rPr>
      </w:pPr>
    </w:p>
    <w:p w14:paraId="54422B05" w14:textId="30DEB5EE" w:rsidR="00EA0A12" w:rsidRPr="009448E3" w:rsidRDefault="00EA0A12" w:rsidP="00337B1D">
      <w:pPr>
        <w:pStyle w:val="Default"/>
        <w:ind w:left="567" w:hanging="567"/>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           This application cannot and should not be considered in a vacuum – the fact that the Local Committee and the Board have largely ignored the above facts in many applications before it, is alarming, and it contradicts the stated intention of the Gauteng MEC for Economic </w:t>
      </w:r>
      <w:r w:rsidRPr="009448E3">
        <w:rPr>
          <w:rFonts w:asciiTheme="minorHAnsi" w:hAnsiTheme="minorHAnsi" w:cstheme="minorHAnsi"/>
          <w:color w:val="auto"/>
          <w:sz w:val="22"/>
          <w:szCs w:val="22"/>
        </w:rPr>
        <w:lastRenderedPageBreak/>
        <w:t xml:space="preserve">Development’s statement that, </w:t>
      </w:r>
      <w:r w:rsidRPr="009448E3">
        <w:rPr>
          <w:rFonts w:asciiTheme="minorHAnsi" w:hAnsiTheme="minorHAnsi" w:cstheme="minorHAnsi"/>
          <w:i/>
          <w:iCs/>
          <w:color w:val="auto"/>
          <w:sz w:val="22"/>
          <w:szCs w:val="22"/>
        </w:rPr>
        <w:t xml:space="preserve">“…the Board must endeavor to limit </w:t>
      </w:r>
      <w:r w:rsidR="009C0043" w:rsidRPr="009448E3">
        <w:rPr>
          <w:rFonts w:asciiTheme="minorHAnsi" w:hAnsiTheme="minorHAnsi" w:cstheme="minorHAnsi"/>
          <w:i/>
          <w:iCs/>
          <w:color w:val="auto"/>
          <w:sz w:val="22"/>
          <w:szCs w:val="22"/>
        </w:rPr>
        <w:t>the negative impact of liquor outlets in residential areas…”</w:t>
      </w:r>
      <w:r w:rsidR="009C0043" w:rsidRPr="009448E3">
        <w:rPr>
          <w:rFonts w:asciiTheme="minorHAnsi" w:hAnsiTheme="minorHAnsi" w:cstheme="minorHAnsi"/>
          <w:color w:val="auto"/>
          <w:sz w:val="22"/>
          <w:szCs w:val="22"/>
        </w:rPr>
        <w:t>. It is our respectful submission that the granting of even more liquor licenses in an already oversaturated area, is completely inappropriate.</w:t>
      </w:r>
    </w:p>
    <w:p w14:paraId="389B19C9" w14:textId="3138F50F" w:rsidR="009C0043" w:rsidRPr="009448E3" w:rsidRDefault="009C0043" w:rsidP="00337B1D">
      <w:pPr>
        <w:pStyle w:val="Default"/>
        <w:ind w:left="567" w:hanging="567"/>
        <w:rPr>
          <w:rFonts w:asciiTheme="minorHAnsi" w:hAnsiTheme="minorHAnsi" w:cstheme="minorHAnsi"/>
          <w:color w:val="auto"/>
          <w:sz w:val="22"/>
          <w:szCs w:val="22"/>
        </w:rPr>
      </w:pPr>
    </w:p>
    <w:p w14:paraId="711E0D66" w14:textId="6AF640A7" w:rsidR="009C0043" w:rsidRPr="009C0043" w:rsidRDefault="009C0043" w:rsidP="00337B1D">
      <w:pPr>
        <w:pStyle w:val="Default"/>
        <w:ind w:left="567" w:hanging="567"/>
        <w:rPr>
          <w:rFonts w:asciiTheme="minorHAnsi" w:hAnsiTheme="minorHAnsi" w:cstheme="minorHAnsi"/>
          <w:color w:val="FF0000"/>
          <w:sz w:val="22"/>
          <w:szCs w:val="22"/>
        </w:rPr>
      </w:pPr>
      <w:r w:rsidRPr="009448E3">
        <w:rPr>
          <w:rFonts w:asciiTheme="minorHAnsi" w:hAnsiTheme="minorHAnsi" w:cstheme="minorHAnsi"/>
          <w:color w:val="auto"/>
          <w:sz w:val="22"/>
          <w:szCs w:val="22"/>
        </w:rPr>
        <w:t xml:space="preserve">           One may be tempted to justify the granting of yet more licenses by mentioning that the GLB has an inspectorate</w:t>
      </w:r>
      <w:r w:rsidR="008C7765" w:rsidRPr="009448E3">
        <w:rPr>
          <w:rFonts w:asciiTheme="minorHAnsi" w:hAnsiTheme="minorHAnsi" w:cstheme="minorHAnsi"/>
          <w:color w:val="auto"/>
          <w:sz w:val="22"/>
          <w:szCs w:val="22"/>
        </w:rPr>
        <w:t xml:space="preserve"> with </w:t>
      </w:r>
      <w:r w:rsidR="008C7765" w:rsidRPr="009448E3">
        <w:rPr>
          <w:rFonts w:asciiTheme="minorHAnsi" w:hAnsiTheme="minorHAnsi" w:cstheme="minorHAnsi"/>
          <w:b/>
          <w:bCs/>
          <w:color w:val="auto"/>
          <w:sz w:val="22"/>
          <w:szCs w:val="22"/>
          <w:u w:val="single"/>
        </w:rPr>
        <w:t>enforcement</w:t>
      </w:r>
      <w:r w:rsidR="008C7765" w:rsidRPr="009448E3">
        <w:rPr>
          <w:rFonts w:asciiTheme="minorHAnsi" w:hAnsiTheme="minorHAnsi" w:cstheme="minorHAnsi"/>
          <w:b/>
          <w:bCs/>
          <w:color w:val="auto"/>
          <w:sz w:val="22"/>
          <w:szCs w:val="22"/>
        </w:rPr>
        <w:t xml:space="preserve"> </w:t>
      </w:r>
      <w:r w:rsidR="008C7765" w:rsidRPr="009448E3">
        <w:rPr>
          <w:rFonts w:asciiTheme="minorHAnsi" w:hAnsiTheme="minorHAnsi" w:cstheme="minorHAnsi"/>
          <w:color w:val="auto"/>
          <w:sz w:val="22"/>
          <w:szCs w:val="22"/>
        </w:rPr>
        <w:t xml:space="preserve">authority, </w:t>
      </w:r>
      <w:r w:rsidRPr="009448E3">
        <w:rPr>
          <w:rFonts w:asciiTheme="minorHAnsi" w:hAnsiTheme="minorHAnsi" w:cstheme="minorHAnsi"/>
          <w:color w:val="auto"/>
          <w:sz w:val="22"/>
          <w:szCs w:val="22"/>
        </w:rPr>
        <w:t xml:space="preserve">however the MRA has seen no evidence suggesting that the inspectorate has performed any useful function in monitoring and where appropriate, censuring any liquor license holders in Melville. We are not aware of a single license being suspended or withdrawn, despite clear evidence having been available to show that there have been many establishments that have not complied with the conditions of their licenses. </w:t>
      </w:r>
    </w:p>
    <w:p w14:paraId="608EACAA" w14:textId="77777777" w:rsidR="00C60C12" w:rsidRDefault="00C60C12" w:rsidP="00337B1D">
      <w:pPr>
        <w:pStyle w:val="Default"/>
        <w:ind w:left="567" w:hanging="567"/>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4AA4F246" w14:textId="77777777" w:rsidR="008C7765" w:rsidRDefault="00C60C12" w:rsidP="00337B1D">
      <w:pPr>
        <w:pStyle w:val="Default"/>
        <w:ind w:left="567"/>
        <w:rPr>
          <w:rFonts w:asciiTheme="minorHAnsi" w:hAnsiTheme="minorHAnsi" w:cstheme="minorHAnsi"/>
          <w:sz w:val="22"/>
          <w:szCs w:val="22"/>
        </w:rPr>
      </w:pPr>
      <w:r w:rsidRPr="00A3280E">
        <w:rPr>
          <w:rFonts w:asciiTheme="minorHAnsi" w:hAnsiTheme="minorHAnsi" w:cstheme="minorHAnsi"/>
          <w:sz w:val="22"/>
          <w:szCs w:val="22"/>
        </w:rPr>
        <w:t xml:space="preserve">The MRA is of the respectful view that the applicant has neither proven the </w:t>
      </w:r>
      <w:r w:rsidRPr="008C7765">
        <w:rPr>
          <w:rFonts w:asciiTheme="minorHAnsi" w:hAnsiTheme="minorHAnsi" w:cstheme="minorHAnsi"/>
          <w:b/>
          <w:bCs/>
          <w:sz w:val="22"/>
          <w:szCs w:val="22"/>
          <w:u w:val="single"/>
        </w:rPr>
        <w:t>need</w:t>
      </w:r>
      <w:r w:rsidRPr="00A3280E">
        <w:rPr>
          <w:rFonts w:asciiTheme="minorHAnsi" w:hAnsiTheme="minorHAnsi" w:cstheme="minorHAnsi"/>
          <w:sz w:val="22"/>
          <w:szCs w:val="22"/>
        </w:rPr>
        <w:t xml:space="preserve">, nor the </w:t>
      </w:r>
      <w:r w:rsidRPr="008C7765">
        <w:rPr>
          <w:rFonts w:asciiTheme="minorHAnsi" w:hAnsiTheme="minorHAnsi" w:cstheme="minorHAnsi"/>
          <w:b/>
          <w:bCs/>
          <w:sz w:val="22"/>
          <w:szCs w:val="22"/>
          <w:u w:val="single"/>
        </w:rPr>
        <w:t>desirability</w:t>
      </w:r>
      <w:r w:rsidRPr="009F7BFB">
        <w:rPr>
          <w:rFonts w:asciiTheme="minorHAnsi" w:hAnsiTheme="minorHAnsi" w:cstheme="minorHAnsi"/>
          <w:b/>
          <w:bCs/>
          <w:sz w:val="22"/>
          <w:szCs w:val="22"/>
        </w:rPr>
        <w:t xml:space="preserve"> </w:t>
      </w:r>
      <w:r w:rsidRPr="00A3280E">
        <w:rPr>
          <w:rFonts w:asciiTheme="minorHAnsi" w:hAnsiTheme="minorHAnsi" w:cstheme="minorHAnsi"/>
          <w:sz w:val="22"/>
          <w:szCs w:val="22"/>
        </w:rPr>
        <w:t xml:space="preserve">or appropriateness of establishing yet another liquor serving establishment in Melville. </w:t>
      </w:r>
      <w:r>
        <w:rPr>
          <w:rFonts w:asciiTheme="minorHAnsi" w:hAnsiTheme="minorHAnsi" w:cstheme="minorHAnsi"/>
          <w:sz w:val="22"/>
          <w:szCs w:val="22"/>
        </w:rPr>
        <w:t xml:space="preserve"> </w:t>
      </w:r>
    </w:p>
    <w:p w14:paraId="585A54BD" w14:textId="77777777" w:rsidR="008C7765" w:rsidRDefault="008C7765" w:rsidP="00337B1D">
      <w:pPr>
        <w:pStyle w:val="Default"/>
        <w:ind w:left="567"/>
        <w:rPr>
          <w:rFonts w:asciiTheme="minorHAnsi" w:hAnsiTheme="minorHAnsi" w:cstheme="minorHAnsi"/>
          <w:sz w:val="22"/>
          <w:szCs w:val="22"/>
        </w:rPr>
      </w:pPr>
    </w:p>
    <w:p w14:paraId="5C82D990" w14:textId="35291394" w:rsidR="006A7A02" w:rsidRPr="009448E3" w:rsidRDefault="00A8449D" w:rsidP="00337B1D">
      <w:pPr>
        <w:pStyle w:val="Default"/>
        <w:ind w:left="567"/>
        <w:rPr>
          <w:rFonts w:cstheme="minorHAnsi"/>
          <w:color w:val="auto"/>
        </w:rPr>
      </w:pPr>
      <w:r w:rsidRPr="00C60C12">
        <w:rPr>
          <w:rFonts w:asciiTheme="minorHAnsi" w:hAnsiTheme="minorHAnsi" w:cstheme="minorHAnsi"/>
          <w:sz w:val="22"/>
          <w:szCs w:val="22"/>
        </w:rPr>
        <w:t xml:space="preserve">A further </w:t>
      </w:r>
      <w:r w:rsidRPr="009448E3">
        <w:rPr>
          <w:rFonts w:asciiTheme="minorHAnsi" w:hAnsiTheme="minorHAnsi" w:cstheme="minorHAnsi"/>
          <w:color w:val="auto"/>
          <w:sz w:val="22"/>
          <w:szCs w:val="22"/>
        </w:rPr>
        <w:t>concern is that the oversaturation</w:t>
      </w:r>
      <w:r w:rsidR="00005C9D" w:rsidRPr="009448E3">
        <w:rPr>
          <w:rFonts w:asciiTheme="minorHAnsi" w:hAnsiTheme="minorHAnsi" w:cstheme="minorHAnsi"/>
          <w:color w:val="auto"/>
          <w:sz w:val="22"/>
          <w:szCs w:val="22"/>
        </w:rPr>
        <w:t xml:space="preserve"> combined with the economic impact of the pandemic</w:t>
      </w:r>
      <w:r w:rsidRPr="009448E3">
        <w:rPr>
          <w:rFonts w:asciiTheme="minorHAnsi" w:hAnsiTheme="minorHAnsi" w:cstheme="minorHAnsi"/>
          <w:color w:val="auto"/>
          <w:sz w:val="22"/>
          <w:szCs w:val="22"/>
        </w:rPr>
        <w:t xml:space="preserve"> may well lead to the</w:t>
      </w:r>
      <w:r w:rsidR="00C60C12" w:rsidRPr="009448E3">
        <w:rPr>
          <w:rFonts w:asciiTheme="minorHAnsi" w:hAnsiTheme="minorHAnsi" w:cstheme="minorHAnsi"/>
          <w:color w:val="auto"/>
          <w:sz w:val="22"/>
          <w:szCs w:val="22"/>
        </w:rPr>
        <w:t xml:space="preserve"> </w:t>
      </w:r>
      <w:r w:rsidR="008C7765" w:rsidRPr="009448E3">
        <w:rPr>
          <w:rFonts w:asciiTheme="minorHAnsi" w:hAnsiTheme="minorHAnsi" w:cstheme="minorHAnsi"/>
          <w:color w:val="auto"/>
          <w:sz w:val="22"/>
          <w:szCs w:val="22"/>
        </w:rPr>
        <w:t>vacating</w:t>
      </w:r>
      <w:r w:rsidRPr="009448E3">
        <w:rPr>
          <w:rFonts w:asciiTheme="minorHAnsi" w:hAnsiTheme="minorHAnsi" w:cstheme="minorHAnsi"/>
          <w:color w:val="auto"/>
          <w:sz w:val="22"/>
          <w:szCs w:val="22"/>
        </w:rPr>
        <w:t xml:space="preserve"> of </w:t>
      </w:r>
      <w:r w:rsidR="008C7765" w:rsidRPr="009448E3">
        <w:rPr>
          <w:rFonts w:asciiTheme="minorHAnsi" w:hAnsiTheme="minorHAnsi" w:cstheme="minorHAnsi"/>
          <w:color w:val="auto"/>
          <w:sz w:val="22"/>
          <w:szCs w:val="22"/>
        </w:rPr>
        <w:t>many</w:t>
      </w:r>
      <w:r w:rsidRPr="009448E3">
        <w:rPr>
          <w:rFonts w:asciiTheme="minorHAnsi" w:hAnsiTheme="minorHAnsi" w:cstheme="minorHAnsi"/>
          <w:color w:val="auto"/>
          <w:sz w:val="22"/>
          <w:szCs w:val="22"/>
        </w:rPr>
        <w:t xml:space="preserve"> outlets</w:t>
      </w:r>
      <w:r w:rsidR="008C7765" w:rsidRPr="009448E3">
        <w:rPr>
          <w:rFonts w:asciiTheme="minorHAnsi" w:hAnsiTheme="minorHAnsi" w:cstheme="minorHAnsi"/>
          <w:color w:val="auto"/>
          <w:sz w:val="22"/>
          <w:szCs w:val="22"/>
        </w:rPr>
        <w:t>, with a large number of new tenants arriving in the area in a short space of time, who have inherited liquor licenses and who are not subject to the same scrutiny afforded by a new license application.</w:t>
      </w:r>
    </w:p>
    <w:p w14:paraId="54AB7C8E" w14:textId="77777777" w:rsidR="00C60C12" w:rsidRPr="009448E3" w:rsidRDefault="00C60C12" w:rsidP="00337B1D">
      <w:pPr>
        <w:spacing w:after="0" w:line="240" w:lineRule="auto"/>
        <w:ind w:left="567" w:hanging="567"/>
        <w:rPr>
          <w:rFonts w:cstheme="minorHAnsi"/>
        </w:rPr>
      </w:pPr>
    </w:p>
    <w:p w14:paraId="1C4C12B5" w14:textId="77777777" w:rsidR="00C60C12" w:rsidRPr="00A3280E" w:rsidRDefault="00C60C12" w:rsidP="00337B1D">
      <w:pPr>
        <w:spacing w:after="0" w:line="240" w:lineRule="auto"/>
        <w:ind w:left="567" w:hanging="567"/>
        <w:rPr>
          <w:rFonts w:cstheme="minorHAnsi"/>
        </w:rPr>
      </w:pPr>
    </w:p>
    <w:p w14:paraId="2D766553" w14:textId="3446A77D" w:rsidR="00D050BB" w:rsidRPr="00A3280E" w:rsidRDefault="00016776" w:rsidP="00337B1D">
      <w:pPr>
        <w:spacing w:after="0" w:line="240" w:lineRule="auto"/>
        <w:ind w:left="567" w:hanging="567"/>
        <w:rPr>
          <w:rFonts w:cstheme="minorHAnsi"/>
        </w:rPr>
      </w:pPr>
      <w:r>
        <w:rPr>
          <w:rFonts w:cstheme="minorHAnsi"/>
        </w:rPr>
        <w:t>10</w:t>
      </w:r>
      <w:r w:rsidR="00676EBF" w:rsidRPr="00A3280E">
        <w:rPr>
          <w:rFonts w:cstheme="minorHAnsi"/>
        </w:rPr>
        <w:t>.</w:t>
      </w:r>
      <w:r w:rsidR="004C014C" w:rsidRPr="00A3280E">
        <w:rPr>
          <w:rFonts w:cstheme="minorHAnsi"/>
        </w:rPr>
        <w:t xml:space="preserve"> </w:t>
      </w:r>
      <w:r w:rsidR="007C207A">
        <w:rPr>
          <w:rFonts w:cstheme="minorHAnsi"/>
        </w:rPr>
        <w:tab/>
      </w:r>
      <w:r w:rsidR="00EA53CD" w:rsidRPr="007C31CA">
        <w:rPr>
          <w:rFonts w:cstheme="minorHAnsi"/>
          <w:b/>
        </w:rPr>
        <w:t xml:space="preserve">Regulation </w:t>
      </w:r>
      <w:r w:rsidR="00BB0034" w:rsidRPr="007C31CA">
        <w:rPr>
          <w:rFonts w:cstheme="minorHAnsi"/>
          <w:b/>
        </w:rPr>
        <w:t>3(</w:t>
      </w:r>
      <w:r w:rsidR="000E7600" w:rsidRPr="007C31CA">
        <w:rPr>
          <w:rFonts w:cstheme="minorHAnsi"/>
          <w:b/>
        </w:rPr>
        <w:t>2</w:t>
      </w:r>
      <w:r w:rsidR="001E194B" w:rsidRPr="007C31CA">
        <w:rPr>
          <w:rFonts w:cstheme="minorHAnsi"/>
          <w:b/>
        </w:rPr>
        <w:t>) d</w:t>
      </w:r>
      <w:r w:rsidR="000E7600" w:rsidRPr="007C31CA">
        <w:rPr>
          <w:rFonts w:cstheme="minorHAnsi"/>
          <w:b/>
        </w:rPr>
        <w:t>)</w:t>
      </w:r>
      <w:r w:rsidR="000E7600" w:rsidRPr="00A3280E">
        <w:rPr>
          <w:rFonts w:cstheme="minorHAnsi"/>
        </w:rPr>
        <w:t xml:space="preserve"> of the </w:t>
      </w:r>
      <w:r w:rsidR="00D050BB" w:rsidRPr="00A3280E">
        <w:rPr>
          <w:rFonts w:cstheme="minorHAnsi"/>
        </w:rPr>
        <w:t xml:space="preserve">Gauteng Liquor Act </w:t>
      </w:r>
      <w:r w:rsidR="000E7600" w:rsidRPr="00A3280E">
        <w:rPr>
          <w:rFonts w:cstheme="minorHAnsi"/>
        </w:rPr>
        <w:t>provides, inter alia</w:t>
      </w:r>
      <w:r w:rsidR="00A8449D" w:rsidRPr="00A3280E">
        <w:rPr>
          <w:rFonts w:cstheme="minorHAnsi"/>
        </w:rPr>
        <w:t>, that</w:t>
      </w:r>
      <w:r w:rsidR="000E7600" w:rsidRPr="00A3280E">
        <w:rPr>
          <w:rFonts w:cstheme="minorHAnsi"/>
        </w:rPr>
        <w:t>:</w:t>
      </w:r>
    </w:p>
    <w:p w14:paraId="3219E424" w14:textId="77777777" w:rsidR="00D050BB" w:rsidRPr="00A3280E" w:rsidRDefault="00D050BB" w:rsidP="00337B1D">
      <w:pPr>
        <w:spacing w:after="0" w:line="240" w:lineRule="auto"/>
        <w:ind w:left="567" w:hanging="567"/>
        <w:rPr>
          <w:rFonts w:cstheme="minorHAnsi"/>
        </w:rPr>
      </w:pPr>
    </w:p>
    <w:p w14:paraId="2651FB64" w14:textId="77777777" w:rsidR="00D050BB" w:rsidRPr="00A3280E" w:rsidRDefault="000E7600" w:rsidP="00337B1D">
      <w:pPr>
        <w:spacing w:after="0" w:line="240" w:lineRule="auto"/>
        <w:ind w:left="567" w:hanging="567"/>
        <w:rPr>
          <w:rFonts w:cstheme="minorHAnsi"/>
          <w:i/>
        </w:rPr>
      </w:pPr>
      <w:r w:rsidRPr="00A3280E">
        <w:rPr>
          <w:rFonts w:cstheme="minorHAnsi"/>
        </w:rPr>
        <w:t xml:space="preserve">               </w:t>
      </w:r>
      <w:r w:rsidRPr="00A3280E">
        <w:rPr>
          <w:rFonts w:cstheme="minorHAnsi"/>
          <w:i/>
        </w:rPr>
        <w:t>“</w:t>
      </w:r>
      <w:r w:rsidR="00D050BB" w:rsidRPr="00A3280E">
        <w:rPr>
          <w:rFonts w:cstheme="minorHAnsi"/>
          <w:i/>
        </w:rPr>
        <w:t xml:space="preserve">(2) An application for a licence as contemplated in section 19 of </w:t>
      </w:r>
      <w:r w:rsidR="00DA7433" w:rsidRPr="00A3280E">
        <w:rPr>
          <w:rFonts w:cstheme="minorHAnsi"/>
          <w:i/>
        </w:rPr>
        <w:t>the Act</w:t>
      </w:r>
      <w:r w:rsidR="00D050BB" w:rsidRPr="00A3280E">
        <w:rPr>
          <w:rFonts w:cstheme="minorHAnsi"/>
          <w:i/>
        </w:rPr>
        <w:t xml:space="preserve"> must be –</w:t>
      </w:r>
    </w:p>
    <w:p w14:paraId="3225FBA7" w14:textId="77777777" w:rsidR="00D050BB" w:rsidRPr="00A3280E" w:rsidRDefault="00D050BB" w:rsidP="00337B1D">
      <w:pPr>
        <w:pStyle w:val="Default"/>
        <w:ind w:left="567" w:hanging="567"/>
        <w:rPr>
          <w:rFonts w:asciiTheme="minorHAnsi" w:hAnsiTheme="minorHAnsi" w:cstheme="minorHAnsi"/>
          <w:i/>
          <w:sz w:val="22"/>
          <w:szCs w:val="22"/>
        </w:rPr>
      </w:pPr>
    </w:p>
    <w:p w14:paraId="763404B7" w14:textId="77777777" w:rsidR="00D050BB" w:rsidRPr="00A3280E" w:rsidRDefault="00D050BB" w:rsidP="00337B1D">
      <w:pPr>
        <w:pStyle w:val="Default"/>
        <w:spacing w:after="175"/>
        <w:ind w:left="1440"/>
        <w:rPr>
          <w:rFonts w:asciiTheme="minorHAnsi" w:hAnsiTheme="minorHAnsi" w:cstheme="minorHAnsi"/>
          <w:i/>
          <w:sz w:val="22"/>
          <w:szCs w:val="22"/>
        </w:rPr>
      </w:pPr>
      <w:r w:rsidRPr="00A3280E">
        <w:rPr>
          <w:rFonts w:asciiTheme="minorHAnsi" w:hAnsiTheme="minorHAnsi" w:cstheme="minorHAnsi"/>
          <w:i/>
          <w:sz w:val="22"/>
          <w:szCs w:val="22"/>
        </w:rPr>
        <w:t xml:space="preserve">d) accompanied by a comprehensive written motivation in support of the application which must include public interest requirements– </w:t>
      </w:r>
    </w:p>
    <w:p w14:paraId="44A5D285" w14:textId="77777777" w:rsidR="00FC2FEE" w:rsidRPr="00A3280E" w:rsidRDefault="00D050BB" w:rsidP="00016776">
      <w:pPr>
        <w:pStyle w:val="Default"/>
        <w:spacing w:after="175"/>
        <w:ind w:left="720" w:firstLine="720"/>
        <w:rPr>
          <w:rFonts w:asciiTheme="minorHAnsi" w:hAnsiTheme="minorHAnsi" w:cstheme="minorHAnsi"/>
          <w:i/>
          <w:sz w:val="22"/>
          <w:szCs w:val="22"/>
        </w:rPr>
      </w:pPr>
      <w:r w:rsidRPr="00A3280E">
        <w:rPr>
          <w:rFonts w:asciiTheme="minorHAnsi" w:hAnsiTheme="minorHAnsi" w:cstheme="minorHAnsi"/>
          <w:i/>
          <w:sz w:val="22"/>
          <w:szCs w:val="22"/>
        </w:rPr>
        <w:t>(i) the need f</w:t>
      </w:r>
      <w:r w:rsidR="00FC2FEE" w:rsidRPr="00A3280E">
        <w:rPr>
          <w:rFonts w:asciiTheme="minorHAnsi" w:hAnsiTheme="minorHAnsi" w:cstheme="minorHAnsi"/>
          <w:i/>
          <w:sz w:val="22"/>
          <w:szCs w:val="22"/>
        </w:rPr>
        <w:t>or a liquor outlet in the area,</w:t>
      </w:r>
    </w:p>
    <w:p w14:paraId="288A23D7" w14:textId="77777777" w:rsidR="00FC2FEE" w:rsidRDefault="00D050BB" w:rsidP="00337B1D">
      <w:pPr>
        <w:pStyle w:val="Default"/>
        <w:spacing w:after="175"/>
        <w:ind w:left="1287" w:firstLine="153"/>
        <w:rPr>
          <w:rFonts w:asciiTheme="minorHAnsi" w:hAnsiTheme="minorHAnsi" w:cstheme="minorHAnsi"/>
          <w:i/>
          <w:sz w:val="22"/>
          <w:szCs w:val="22"/>
        </w:rPr>
      </w:pPr>
      <w:r w:rsidRPr="00A3280E">
        <w:rPr>
          <w:rFonts w:asciiTheme="minorHAnsi" w:hAnsiTheme="minorHAnsi" w:cstheme="minorHAnsi"/>
          <w:i/>
          <w:sz w:val="22"/>
          <w:szCs w:val="22"/>
        </w:rPr>
        <w:t>(ii) the impact of</w:t>
      </w:r>
      <w:r w:rsidR="00AF032F" w:rsidRPr="00A3280E">
        <w:rPr>
          <w:rFonts w:asciiTheme="minorHAnsi" w:hAnsiTheme="minorHAnsi" w:cstheme="minorHAnsi"/>
          <w:i/>
          <w:sz w:val="22"/>
          <w:szCs w:val="22"/>
        </w:rPr>
        <w:t xml:space="preserve"> a</w:t>
      </w:r>
      <w:r w:rsidR="00FC2FEE" w:rsidRPr="00A3280E">
        <w:rPr>
          <w:rFonts w:asciiTheme="minorHAnsi" w:hAnsiTheme="minorHAnsi" w:cstheme="minorHAnsi"/>
          <w:i/>
          <w:sz w:val="22"/>
          <w:szCs w:val="22"/>
        </w:rPr>
        <w:t xml:space="preserve"> liquor outlet in the area</w:t>
      </w:r>
    </w:p>
    <w:p w14:paraId="57D35F2C" w14:textId="5FE8192B" w:rsidR="00147AE1" w:rsidRPr="00A3280E" w:rsidRDefault="00147AE1" w:rsidP="00337B1D">
      <w:pPr>
        <w:pStyle w:val="Default"/>
        <w:spacing w:after="175"/>
        <w:ind w:left="1287" w:firstLine="153"/>
        <w:rPr>
          <w:rFonts w:asciiTheme="minorHAnsi" w:hAnsiTheme="minorHAnsi" w:cstheme="minorHAnsi"/>
          <w:i/>
          <w:sz w:val="22"/>
          <w:szCs w:val="22"/>
        </w:rPr>
      </w:pPr>
      <w:r>
        <w:rPr>
          <w:rFonts w:asciiTheme="minorHAnsi" w:hAnsiTheme="minorHAnsi" w:cstheme="minorHAnsi"/>
          <w:i/>
          <w:sz w:val="22"/>
          <w:szCs w:val="22"/>
        </w:rPr>
        <w:t>…</w:t>
      </w:r>
    </w:p>
    <w:p w14:paraId="568DBBAE" w14:textId="77777777" w:rsidR="000E7600" w:rsidRPr="00A3280E" w:rsidRDefault="006E2F37" w:rsidP="00337B1D">
      <w:pPr>
        <w:pStyle w:val="Default"/>
        <w:ind w:left="1440"/>
        <w:rPr>
          <w:rFonts w:asciiTheme="minorHAnsi" w:hAnsiTheme="minorHAnsi" w:cstheme="minorHAnsi"/>
          <w:i/>
          <w:sz w:val="22"/>
          <w:szCs w:val="22"/>
        </w:rPr>
      </w:pPr>
      <w:r w:rsidRPr="00A3280E">
        <w:rPr>
          <w:rFonts w:asciiTheme="minorHAnsi" w:hAnsiTheme="minorHAnsi" w:cstheme="minorHAnsi"/>
          <w:i/>
          <w:sz w:val="22"/>
          <w:szCs w:val="22"/>
        </w:rPr>
        <w:t>(vi) the proximity of other liquor outlets, educational institutions,</w:t>
      </w:r>
      <w:r w:rsidR="00AF032F" w:rsidRPr="00A3280E">
        <w:rPr>
          <w:rFonts w:asciiTheme="minorHAnsi" w:hAnsiTheme="minorHAnsi" w:cstheme="minorHAnsi"/>
          <w:i/>
          <w:sz w:val="22"/>
          <w:szCs w:val="22"/>
        </w:rPr>
        <w:t xml:space="preserve"> </w:t>
      </w:r>
      <w:r w:rsidRPr="00A3280E">
        <w:rPr>
          <w:rFonts w:asciiTheme="minorHAnsi" w:hAnsiTheme="minorHAnsi" w:cstheme="minorHAnsi"/>
          <w:i/>
          <w:sz w:val="22"/>
          <w:szCs w:val="22"/>
        </w:rPr>
        <w:t>places of worship and public transport facilities</w:t>
      </w:r>
      <w:r w:rsidR="000E7600" w:rsidRPr="00A3280E">
        <w:rPr>
          <w:rFonts w:asciiTheme="minorHAnsi" w:hAnsiTheme="minorHAnsi" w:cstheme="minorHAnsi"/>
          <w:i/>
          <w:sz w:val="22"/>
          <w:szCs w:val="22"/>
        </w:rPr>
        <w:t>”</w:t>
      </w:r>
    </w:p>
    <w:p w14:paraId="1665F47B" w14:textId="77777777" w:rsidR="000E7600" w:rsidRPr="00A3280E" w:rsidRDefault="000E7600" w:rsidP="00337B1D">
      <w:pPr>
        <w:pStyle w:val="Default"/>
        <w:ind w:left="567" w:hanging="567"/>
        <w:rPr>
          <w:rFonts w:asciiTheme="minorHAnsi" w:hAnsiTheme="minorHAnsi" w:cstheme="minorHAnsi"/>
          <w:i/>
          <w:sz w:val="22"/>
          <w:szCs w:val="22"/>
        </w:rPr>
      </w:pPr>
    </w:p>
    <w:p w14:paraId="04448E31" w14:textId="77777777" w:rsidR="00373C11" w:rsidRDefault="00EA53CD" w:rsidP="00337B1D">
      <w:pPr>
        <w:pStyle w:val="Default"/>
        <w:ind w:left="567" w:hanging="567"/>
        <w:rPr>
          <w:rFonts w:asciiTheme="minorHAnsi" w:hAnsiTheme="minorHAnsi" w:cstheme="minorHAnsi"/>
          <w:sz w:val="22"/>
          <w:szCs w:val="22"/>
        </w:rPr>
      </w:pPr>
      <w:r w:rsidRPr="00A3280E">
        <w:rPr>
          <w:rFonts w:asciiTheme="minorHAnsi" w:hAnsiTheme="minorHAnsi" w:cstheme="minorHAnsi"/>
          <w:sz w:val="22"/>
          <w:szCs w:val="22"/>
        </w:rPr>
        <w:tab/>
      </w:r>
      <w:r w:rsidR="000E7600" w:rsidRPr="00A3280E">
        <w:rPr>
          <w:rFonts w:asciiTheme="minorHAnsi" w:hAnsiTheme="minorHAnsi" w:cstheme="minorHAnsi"/>
          <w:sz w:val="22"/>
          <w:szCs w:val="22"/>
        </w:rPr>
        <w:t>The MRA believe</w:t>
      </w:r>
      <w:r w:rsidR="00373C11">
        <w:rPr>
          <w:rFonts w:asciiTheme="minorHAnsi" w:hAnsiTheme="minorHAnsi" w:cstheme="minorHAnsi"/>
          <w:sz w:val="22"/>
          <w:szCs w:val="22"/>
        </w:rPr>
        <w:t>s</w:t>
      </w:r>
      <w:r w:rsidR="000E7600" w:rsidRPr="00A3280E">
        <w:rPr>
          <w:rFonts w:asciiTheme="minorHAnsi" w:hAnsiTheme="minorHAnsi" w:cstheme="minorHAnsi"/>
          <w:sz w:val="22"/>
          <w:szCs w:val="22"/>
        </w:rPr>
        <w:t xml:space="preserve"> that the present application </w:t>
      </w:r>
      <w:r w:rsidR="00373C11">
        <w:rPr>
          <w:rFonts w:asciiTheme="minorHAnsi" w:hAnsiTheme="minorHAnsi" w:cstheme="minorHAnsi"/>
          <w:sz w:val="22"/>
          <w:szCs w:val="22"/>
        </w:rPr>
        <w:t>does not address</w:t>
      </w:r>
      <w:r w:rsidR="007C31CA">
        <w:rPr>
          <w:rFonts w:asciiTheme="minorHAnsi" w:hAnsiTheme="minorHAnsi" w:cstheme="minorHAnsi"/>
          <w:sz w:val="22"/>
          <w:szCs w:val="22"/>
        </w:rPr>
        <w:t xml:space="preserve"> </w:t>
      </w:r>
      <w:r w:rsidR="00005C9D">
        <w:rPr>
          <w:rFonts w:asciiTheme="minorHAnsi" w:hAnsiTheme="minorHAnsi" w:cstheme="minorHAnsi"/>
          <w:sz w:val="22"/>
          <w:szCs w:val="22"/>
        </w:rPr>
        <w:t>the need for a liquor outlet in the area</w:t>
      </w:r>
      <w:r w:rsidR="00373C11">
        <w:rPr>
          <w:rFonts w:asciiTheme="minorHAnsi" w:hAnsiTheme="minorHAnsi" w:cstheme="minorHAnsi"/>
          <w:sz w:val="22"/>
          <w:szCs w:val="22"/>
        </w:rPr>
        <w:t>, nor the impact of a liquor outlet in the area</w:t>
      </w:r>
      <w:r w:rsidR="00874245" w:rsidRPr="00A3280E">
        <w:rPr>
          <w:rFonts w:asciiTheme="minorHAnsi" w:hAnsiTheme="minorHAnsi" w:cstheme="minorHAnsi"/>
          <w:sz w:val="22"/>
          <w:szCs w:val="22"/>
        </w:rPr>
        <w:t>.</w:t>
      </w:r>
      <w:r w:rsidR="007C31CA">
        <w:rPr>
          <w:rFonts w:asciiTheme="minorHAnsi" w:hAnsiTheme="minorHAnsi" w:cstheme="minorHAnsi"/>
          <w:sz w:val="22"/>
          <w:szCs w:val="22"/>
        </w:rPr>
        <w:t xml:space="preserve"> </w:t>
      </w:r>
    </w:p>
    <w:p w14:paraId="69B4275F" w14:textId="78FC5C16" w:rsidR="00005C9D" w:rsidRDefault="00016776" w:rsidP="00337B1D">
      <w:pPr>
        <w:pStyle w:val="Default"/>
        <w:ind w:left="567"/>
        <w:rPr>
          <w:rFonts w:asciiTheme="minorHAnsi" w:hAnsiTheme="minorHAnsi" w:cstheme="minorHAnsi"/>
          <w:sz w:val="22"/>
          <w:szCs w:val="22"/>
        </w:rPr>
      </w:pPr>
      <w:r>
        <w:rPr>
          <w:rFonts w:asciiTheme="minorHAnsi" w:hAnsiTheme="minorHAnsi" w:cstheme="minorHAnsi"/>
          <w:sz w:val="22"/>
          <w:szCs w:val="22"/>
        </w:rPr>
        <w:t xml:space="preserve">Furthermore, incorrect </w:t>
      </w:r>
      <w:r w:rsidR="007C31CA">
        <w:rPr>
          <w:rFonts w:asciiTheme="minorHAnsi" w:hAnsiTheme="minorHAnsi" w:cstheme="minorHAnsi"/>
          <w:sz w:val="22"/>
          <w:szCs w:val="22"/>
        </w:rPr>
        <w:t xml:space="preserve">information is presented </w:t>
      </w:r>
      <w:r w:rsidR="00337B1D">
        <w:rPr>
          <w:rFonts w:asciiTheme="minorHAnsi" w:hAnsiTheme="minorHAnsi" w:cstheme="minorHAnsi"/>
          <w:sz w:val="22"/>
          <w:szCs w:val="22"/>
        </w:rPr>
        <w:t>regarding</w:t>
      </w:r>
      <w:r w:rsidR="00005C9D">
        <w:rPr>
          <w:rFonts w:asciiTheme="minorHAnsi" w:hAnsiTheme="minorHAnsi" w:cstheme="minorHAnsi"/>
          <w:sz w:val="22"/>
          <w:szCs w:val="22"/>
        </w:rPr>
        <w:t>:</w:t>
      </w:r>
    </w:p>
    <w:p w14:paraId="15EAF7E6" w14:textId="4D77C690" w:rsidR="00005C9D" w:rsidRDefault="007C31CA" w:rsidP="00337B1D">
      <w:pPr>
        <w:pStyle w:val="Default"/>
        <w:ind w:left="1287" w:firstLine="153"/>
        <w:rPr>
          <w:rFonts w:asciiTheme="minorHAnsi" w:hAnsiTheme="minorHAnsi" w:cstheme="minorHAnsi"/>
          <w:sz w:val="22"/>
          <w:szCs w:val="22"/>
        </w:rPr>
      </w:pPr>
      <w:r>
        <w:rPr>
          <w:rFonts w:asciiTheme="minorHAnsi" w:hAnsiTheme="minorHAnsi" w:cstheme="minorHAnsi"/>
          <w:sz w:val="22"/>
          <w:szCs w:val="22"/>
        </w:rPr>
        <w:t>other liquor outlets</w:t>
      </w:r>
      <w:r w:rsidR="00005C9D">
        <w:rPr>
          <w:rFonts w:asciiTheme="minorHAnsi" w:hAnsiTheme="minorHAnsi" w:cstheme="minorHAnsi"/>
          <w:sz w:val="22"/>
          <w:szCs w:val="22"/>
        </w:rPr>
        <w:t xml:space="preserve"> – </w:t>
      </w:r>
      <w:r w:rsidR="00016776">
        <w:rPr>
          <w:rFonts w:asciiTheme="minorHAnsi" w:hAnsiTheme="minorHAnsi" w:cstheme="minorHAnsi"/>
          <w:sz w:val="22"/>
          <w:szCs w:val="22"/>
        </w:rPr>
        <w:t>almost</w:t>
      </w:r>
      <w:r w:rsidR="00005C9D">
        <w:rPr>
          <w:rFonts w:asciiTheme="minorHAnsi" w:hAnsiTheme="minorHAnsi" w:cstheme="minorHAnsi"/>
          <w:sz w:val="22"/>
          <w:szCs w:val="22"/>
        </w:rPr>
        <w:t xml:space="preserve"> 20 are missing from the list;</w:t>
      </w:r>
    </w:p>
    <w:p w14:paraId="54DE84A0" w14:textId="08156916" w:rsidR="00373C11" w:rsidRDefault="00373C11" w:rsidP="00337B1D">
      <w:pPr>
        <w:pStyle w:val="Default"/>
        <w:ind w:left="1134" w:firstLine="306"/>
        <w:rPr>
          <w:rFonts w:asciiTheme="minorHAnsi" w:hAnsiTheme="minorHAnsi" w:cstheme="minorHAnsi"/>
          <w:sz w:val="22"/>
          <w:szCs w:val="22"/>
        </w:rPr>
      </w:pPr>
      <w:r>
        <w:rPr>
          <w:rFonts w:asciiTheme="minorHAnsi" w:hAnsiTheme="minorHAnsi" w:cstheme="minorHAnsi"/>
          <w:sz w:val="22"/>
          <w:szCs w:val="22"/>
        </w:rPr>
        <w:t>educational institutions, not all are listed;</w:t>
      </w:r>
    </w:p>
    <w:p w14:paraId="15948F39" w14:textId="386D34CE" w:rsidR="00373C11" w:rsidRDefault="00373C11" w:rsidP="00337B1D">
      <w:pPr>
        <w:pStyle w:val="Default"/>
        <w:ind w:left="981" w:firstLine="459"/>
        <w:rPr>
          <w:rFonts w:asciiTheme="minorHAnsi" w:hAnsiTheme="minorHAnsi" w:cstheme="minorHAnsi"/>
          <w:sz w:val="22"/>
          <w:szCs w:val="22"/>
        </w:rPr>
      </w:pPr>
      <w:r>
        <w:rPr>
          <w:rFonts w:asciiTheme="minorHAnsi" w:hAnsiTheme="minorHAnsi" w:cstheme="minorHAnsi"/>
          <w:sz w:val="22"/>
          <w:szCs w:val="22"/>
        </w:rPr>
        <w:t>places of worship, quite a number are outstanding</w:t>
      </w:r>
      <w:r w:rsidR="007C31CA">
        <w:rPr>
          <w:rFonts w:asciiTheme="minorHAnsi" w:hAnsiTheme="minorHAnsi" w:cstheme="minorHAnsi"/>
          <w:sz w:val="22"/>
          <w:szCs w:val="22"/>
        </w:rPr>
        <w:t>.</w:t>
      </w:r>
    </w:p>
    <w:p w14:paraId="6060C63C" w14:textId="6B393298" w:rsidR="006E2F37" w:rsidRPr="00A3280E" w:rsidRDefault="00874245" w:rsidP="00337B1D">
      <w:pPr>
        <w:pStyle w:val="Default"/>
        <w:ind w:left="567"/>
        <w:rPr>
          <w:rFonts w:asciiTheme="minorHAnsi" w:hAnsiTheme="minorHAnsi" w:cstheme="minorHAnsi"/>
          <w:sz w:val="22"/>
          <w:szCs w:val="22"/>
        </w:rPr>
      </w:pPr>
      <w:r w:rsidRPr="00A3280E">
        <w:rPr>
          <w:rFonts w:asciiTheme="minorHAnsi" w:hAnsiTheme="minorHAnsi" w:cstheme="minorHAnsi"/>
          <w:sz w:val="22"/>
          <w:szCs w:val="22"/>
        </w:rPr>
        <w:t>Argument will be advanced at the hearing on this point</w:t>
      </w:r>
      <w:r w:rsidR="007C207A">
        <w:rPr>
          <w:rFonts w:asciiTheme="minorHAnsi" w:hAnsiTheme="minorHAnsi" w:cstheme="minorHAnsi"/>
          <w:sz w:val="22"/>
          <w:szCs w:val="22"/>
        </w:rPr>
        <w:t xml:space="preserve"> in the event that the application proceeds</w:t>
      </w:r>
      <w:r w:rsidRPr="00A3280E">
        <w:rPr>
          <w:rFonts w:asciiTheme="minorHAnsi" w:hAnsiTheme="minorHAnsi" w:cstheme="minorHAnsi"/>
          <w:sz w:val="22"/>
          <w:szCs w:val="22"/>
        </w:rPr>
        <w:t>.</w:t>
      </w:r>
    </w:p>
    <w:p w14:paraId="15F872C2" w14:textId="77777777" w:rsidR="00697DA4" w:rsidRPr="00A3280E" w:rsidRDefault="00697DA4" w:rsidP="00337B1D">
      <w:pPr>
        <w:spacing w:after="0" w:line="240" w:lineRule="auto"/>
        <w:ind w:left="567" w:hanging="567"/>
        <w:rPr>
          <w:rFonts w:cstheme="minorHAnsi"/>
        </w:rPr>
      </w:pPr>
    </w:p>
    <w:p w14:paraId="03D586AD" w14:textId="0EA9C097" w:rsidR="00BD28E2" w:rsidRPr="00337B1D" w:rsidRDefault="00337B1D" w:rsidP="00337B1D">
      <w:pPr>
        <w:spacing w:after="0" w:line="240" w:lineRule="auto"/>
        <w:ind w:left="567" w:hanging="567"/>
        <w:rPr>
          <w:rFonts w:cstheme="minorHAnsi"/>
        </w:rPr>
      </w:pPr>
      <w:r>
        <w:rPr>
          <w:rFonts w:cstheme="minorHAnsi"/>
        </w:rPr>
        <w:t>11.</w:t>
      </w:r>
      <w:r>
        <w:rPr>
          <w:rFonts w:cstheme="minorHAnsi"/>
        </w:rPr>
        <w:tab/>
      </w:r>
      <w:r w:rsidR="007E3E53" w:rsidRPr="00A3280E">
        <w:rPr>
          <w:rFonts w:cstheme="minorHAnsi"/>
        </w:rPr>
        <w:t>As far as the provisions of</w:t>
      </w:r>
      <w:r w:rsidR="00761D5F" w:rsidRPr="00A3280E">
        <w:rPr>
          <w:rFonts w:cstheme="minorHAnsi"/>
        </w:rPr>
        <w:t xml:space="preserve"> </w:t>
      </w:r>
      <w:r w:rsidR="00761D5F" w:rsidRPr="00A3280E">
        <w:rPr>
          <w:rFonts w:cstheme="minorHAnsi"/>
          <w:b/>
        </w:rPr>
        <w:t>section 30 (3)</w:t>
      </w:r>
      <w:r w:rsidR="00761D5F" w:rsidRPr="00A3280E">
        <w:rPr>
          <w:rFonts w:cstheme="minorHAnsi"/>
        </w:rPr>
        <w:t xml:space="preserve"> </w:t>
      </w:r>
      <w:r w:rsidR="00F21203" w:rsidRPr="00A3280E">
        <w:rPr>
          <w:rFonts w:cstheme="minorHAnsi"/>
        </w:rPr>
        <w:t xml:space="preserve">of the </w:t>
      </w:r>
      <w:r w:rsidR="004915DC" w:rsidRPr="00A3280E">
        <w:rPr>
          <w:rFonts w:cstheme="minorHAnsi"/>
        </w:rPr>
        <w:t xml:space="preserve">Gauteng Liquor Act, 2003 </w:t>
      </w:r>
      <w:r w:rsidR="00761D5F" w:rsidRPr="00A3280E">
        <w:rPr>
          <w:rFonts w:cstheme="minorHAnsi"/>
        </w:rPr>
        <w:t>are concerned, as has been pointed out</w:t>
      </w:r>
      <w:r w:rsidR="00DF418D" w:rsidRPr="00A3280E">
        <w:rPr>
          <w:rFonts w:cstheme="minorHAnsi"/>
        </w:rPr>
        <w:t xml:space="preserve"> in the application</w:t>
      </w:r>
      <w:r w:rsidR="00761D5F" w:rsidRPr="00A3280E">
        <w:rPr>
          <w:rFonts w:cstheme="minorHAnsi"/>
        </w:rPr>
        <w:t>, there are places of worship, educational institutions, similar licensed premises</w:t>
      </w:r>
      <w:r w:rsidR="00346FD9">
        <w:rPr>
          <w:rFonts w:cstheme="minorHAnsi"/>
        </w:rPr>
        <w:t xml:space="preserve">. </w:t>
      </w:r>
      <w:r w:rsidR="00BD28E2" w:rsidRPr="00337B1D">
        <w:rPr>
          <w:rFonts w:cstheme="minorHAnsi"/>
        </w:rPr>
        <w:t xml:space="preserve">The applicant fails to put this information as prescribed in the Act before the Board.   In </w:t>
      </w:r>
      <w:r w:rsidR="00BD28E2" w:rsidRPr="00337B1D">
        <w:rPr>
          <w:rFonts w:cstheme="minorHAnsi"/>
          <w:u w:val="single"/>
        </w:rPr>
        <w:t>Bulk Deals Six CC and another v Chairman of the Liquor Board of the Western Cape and others</w:t>
      </w:r>
      <w:r w:rsidR="00BD28E2" w:rsidRPr="00337B1D">
        <w:rPr>
          <w:rFonts w:cstheme="minorHAnsi"/>
        </w:rPr>
        <w:t xml:space="preserve"> (</w:t>
      </w:r>
      <w:r w:rsidR="00BD28E2">
        <w:rPr>
          <w:rStyle w:val="st"/>
        </w:rPr>
        <w:t xml:space="preserve">2002) </w:t>
      </w:r>
      <w:r w:rsidR="00BD28E2" w:rsidRPr="00337B1D">
        <w:rPr>
          <w:rFonts w:cstheme="minorHAnsi"/>
        </w:rPr>
        <w:t>the judge stated: “</w:t>
      </w:r>
      <w:r w:rsidR="00BD28E2" w:rsidRPr="00337B1D">
        <w:rPr>
          <w:rFonts w:cstheme="minorHAnsi"/>
          <w:i/>
        </w:rPr>
        <w:t xml:space="preserve">After all, while the onus in a liquor licence application is not to be equated with the onus which a litigant bears to establish his or her </w:t>
      </w:r>
      <w:r w:rsidR="00BD28E2" w:rsidRPr="00337B1D">
        <w:rPr>
          <w:rFonts w:cstheme="minorHAnsi"/>
          <w:i/>
        </w:rPr>
        <w:lastRenderedPageBreak/>
        <w:t xml:space="preserve">claim in a civil action, </w:t>
      </w:r>
      <w:r w:rsidR="00BD28E2" w:rsidRPr="00337B1D">
        <w:rPr>
          <w:rFonts w:cstheme="minorHAnsi"/>
          <w:i/>
          <w:u w:val="single"/>
        </w:rPr>
        <w:t xml:space="preserve">the information which must be place before a Board to enable it to make a decision must come from </w:t>
      </w:r>
      <w:r w:rsidR="00BD28E2" w:rsidRPr="00337B1D">
        <w:rPr>
          <w:rFonts w:cstheme="minorHAnsi"/>
          <w:b/>
          <w:i/>
          <w:u w:val="single"/>
        </w:rPr>
        <w:t>the applicant</w:t>
      </w:r>
      <w:r w:rsidR="00BD28E2" w:rsidRPr="00337B1D">
        <w:rPr>
          <w:rFonts w:cstheme="minorHAnsi"/>
          <w:i/>
        </w:rPr>
        <w:t>.</w:t>
      </w:r>
      <w:r w:rsidR="00BD28E2" w:rsidRPr="00337B1D">
        <w:rPr>
          <w:rFonts w:cstheme="minorHAnsi"/>
        </w:rPr>
        <w:t xml:space="preserve">”  (My underlining and emphasis) On this alone, the application should be refused. </w:t>
      </w:r>
    </w:p>
    <w:p w14:paraId="319C5358" w14:textId="77777777" w:rsidR="00BD28E2" w:rsidRPr="00337B1D" w:rsidRDefault="00BD28E2" w:rsidP="00337B1D">
      <w:pPr>
        <w:spacing w:after="0" w:line="240" w:lineRule="auto"/>
        <w:ind w:left="567"/>
        <w:rPr>
          <w:rFonts w:cstheme="minorHAnsi"/>
        </w:rPr>
      </w:pPr>
      <w:r w:rsidRPr="00337B1D">
        <w:rPr>
          <w:rFonts w:cstheme="minorHAnsi"/>
        </w:rPr>
        <w:t>Argument on this aspect will be made at a hearing.</w:t>
      </w:r>
    </w:p>
    <w:p w14:paraId="184BEEDD" w14:textId="77777777" w:rsidR="00A23BC9" w:rsidRDefault="00A23BC9" w:rsidP="00337B1D">
      <w:pPr>
        <w:spacing w:after="0" w:line="240" w:lineRule="auto"/>
        <w:ind w:left="567" w:hanging="567"/>
        <w:rPr>
          <w:rFonts w:cstheme="minorHAnsi"/>
        </w:rPr>
      </w:pPr>
    </w:p>
    <w:p w14:paraId="34176043" w14:textId="77777777" w:rsidR="00A23BC9" w:rsidRDefault="00A23BC9" w:rsidP="00337B1D">
      <w:pPr>
        <w:spacing w:after="0" w:line="240" w:lineRule="auto"/>
        <w:ind w:left="567" w:hanging="567"/>
        <w:rPr>
          <w:rFonts w:cstheme="minorHAnsi"/>
        </w:rPr>
      </w:pPr>
    </w:p>
    <w:p w14:paraId="77572C47" w14:textId="4D745E9F" w:rsidR="00FD59A5" w:rsidRPr="00A3280E" w:rsidRDefault="00337B1D" w:rsidP="00337B1D">
      <w:pPr>
        <w:spacing w:after="0" w:line="240" w:lineRule="auto"/>
        <w:ind w:left="567" w:hanging="567"/>
        <w:rPr>
          <w:rFonts w:cstheme="minorHAnsi"/>
        </w:rPr>
      </w:pPr>
      <w:r>
        <w:rPr>
          <w:rFonts w:cstheme="minorHAnsi"/>
        </w:rPr>
        <w:t>12.</w:t>
      </w:r>
      <w:r>
        <w:rPr>
          <w:rFonts w:cstheme="minorHAnsi"/>
        </w:rPr>
        <w:tab/>
      </w:r>
      <w:r w:rsidR="00A23BC9" w:rsidRPr="00B025DC">
        <w:rPr>
          <w:rFonts w:cstheme="minorHAnsi"/>
        </w:rPr>
        <w:t xml:space="preserve">Section 30(3) </w:t>
      </w:r>
      <w:r w:rsidR="00A23BC9">
        <w:rPr>
          <w:rFonts w:cstheme="minorHAnsi"/>
        </w:rPr>
        <w:t xml:space="preserve">furthermore </w:t>
      </w:r>
      <w:r w:rsidR="00A23BC9" w:rsidRPr="00B025DC">
        <w:rPr>
          <w:rFonts w:cstheme="minorHAnsi"/>
        </w:rPr>
        <w:t>affords the Liquor Board the discretion to refuse or grant a licen</w:t>
      </w:r>
      <w:r w:rsidR="00A23BC9">
        <w:rPr>
          <w:rFonts w:cstheme="minorHAnsi"/>
        </w:rPr>
        <w:t>c</w:t>
      </w:r>
      <w:r w:rsidR="00A23BC9" w:rsidRPr="00B025DC">
        <w:rPr>
          <w:rFonts w:cstheme="minorHAnsi"/>
        </w:rPr>
        <w:t>e by reason of the close proximity of educational institutions</w:t>
      </w:r>
      <w:r w:rsidR="00A23BC9">
        <w:rPr>
          <w:rFonts w:cstheme="minorHAnsi"/>
        </w:rPr>
        <w:t>, places of worship and similarly licenced premises</w:t>
      </w:r>
      <w:r w:rsidR="00A23BC9" w:rsidRPr="00B025DC">
        <w:rPr>
          <w:rFonts w:cstheme="minorHAnsi"/>
        </w:rPr>
        <w:t xml:space="preserve">. </w:t>
      </w:r>
      <w:r w:rsidR="00A23BC9">
        <w:rPr>
          <w:rFonts w:cstheme="minorHAnsi"/>
        </w:rPr>
        <w:t xml:space="preserve">In </w:t>
      </w:r>
      <w:r w:rsidR="00A23BC9" w:rsidRPr="00B025DC">
        <w:rPr>
          <w:rFonts w:cstheme="minorHAnsi"/>
          <w:u w:val="single"/>
        </w:rPr>
        <w:t>Swema Pub and Restaurant cc vs Gauteng Liquor Board</w:t>
      </w:r>
      <w:r w:rsidR="00A23BC9" w:rsidRPr="00B025DC">
        <w:rPr>
          <w:rFonts w:cstheme="minorHAnsi"/>
        </w:rPr>
        <w:t xml:space="preserve"> </w:t>
      </w:r>
      <w:r w:rsidR="00A23BC9">
        <w:rPr>
          <w:rFonts w:cstheme="minorHAnsi"/>
        </w:rPr>
        <w:t>(2010) the application</w:t>
      </w:r>
      <w:r w:rsidR="00A23BC9" w:rsidRPr="00B025DC">
        <w:rPr>
          <w:rFonts w:cstheme="minorHAnsi"/>
        </w:rPr>
        <w:t xml:space="preserve"> was refused co</w:t>
      </w:r>
      <w:r w:rsidR="00A23BC9">
        <w:rPr>
          <w:rFonts w:cstheme="minorHAnsi"/>
        </w:rPr>
        <w:t>nsidering the public interest – th</w:t>
      </w:r>
      <w:r w:rsidR="00A23BC9" w:rsidRPr="00B025DC">
        <w:rPr>
          <w:rFonts w:cstheme="minorHAnsi"/>
        </w:rPr>
        <w:t>e existence of another licen</w:t>
      </w:r>
      <w:r w:rsidR="00A23BC9">
        <w:rPr>
          <w:rFonts w:cstheme="minorHAnsi"/>
        </w:rPr>
        <w:t>s</w:t>
      </w:r>
      <w:r w:rsidR="00A23BC9" w:rsidRPr="00B025DC">
        <w:rPr>
          <w:rFonts w:cstheme="minorHAnsi"/>
        </w:rPr>
        <w:t>ed premises in close proximity rendered a further licence not in the public interest. The legislature has entrusted the relevant discretion to (the respondent) Board.</w:t>
      </w:r>
      <w:r w:rsidR="00A23BC9">
        <w:rPr>
          <w:rFonts w:cstheme="minorHAnsi"/>
        </w:rPr>
        <w:t xml:space="preserve"> </w:t>
      </w:r>
      <w:r w:rsidR="00A23BC9" w:rsidRPr="00FC075B">
        <w:rPr>
          <w:rFonts w:cstheme="minorHAnsi"/>
        </w:rPr>
        <w:t xml:space="preserve">Public Interest was also discussed in the </w:t>
      </w:r>
      <w:r w:rsidR="00A23BC9" w:rsidRPr="00FC075B">
        <w:rPr>
          <w:rFonts w:cstheme="minorHAnsi"/>
          <w:u w:val="single"/>
        </w:rPr>
        <w:t xml:space="preserve">Bulk Deals Six CC and another v Chairman of the Liquor Board of the Western </w:t>
      </w:r>
      <w:r w:rsidR="00A23BC9" w:rsidRPr="006011A4">
        <w:rPr>
          <w:rFonts w:cstheme="minorHAnsi"/>
          <w:u w:val="single"/>
        </w:rPr>
        <w:t>Cape and others</w:t>
      </w:r>
      <w:r w:rsidR="00A23BC9" w:rsidRPr="00FC075B">
        <w:rPr>
          <w:rFonts w:cstheme="minorHAnsi"/>
        </w:rPr>
        <w:t xml:space="preserve"> case</w:t>
      </w:r>
      <w:r w:rsidR="00A23BC9">
        <w:rPr>
          <w:rFonts w:cstheme="minorHAnsi"/>
        </w:rPr>
        <w:t xml:space="preserve"> (</w:t>
      </w:r>
      <w:r w:rsidR="00A23BC9">
        <w:rPr>
          <w:rStyle w:val="st"/>
        </w:rPr>
        <w:t>2002)</w:t>
      </w:r>
      <w:r w:rsidR="00A23BC9" w:rsidRPr="00FC075B">
        <w:rPr>
          <w:rFonts w:cstheme="minorHAnsi"/>
        </w:rPr>
        <w:t xml:space="preserve">.  </w:t>
      </w:r>
      <w:r w:rsidR="00A23BC9">
        <w:rPr>
          <w:rFonts w:cstheme="minorHAnsi"/>
        </w:rPr>
        <w:t>Though the judge proceeded</w:t>
      </w:r>
      <w:r w:rsidR="00A23BC9" w:rsidRPr="00FC075B">
        <w:rPr>
          <w:rFonts w:cstheme="minorHAnsi"/>
        </w:rPr>
        <w:t xml:space="preserve"> to direct a licence be issued, </w:t>
      </w:r>
      <w:r w:rsidR="00A23BC9">
        <w:rPr>
          <w:rFonts w:cstheme="minorHAnsi"/>
        </w:rPr>
        <w:t xml:space="preserve">it was made </w:t>
      </w:r>
      <w:r w:rsidR="00A23BC9" w:rsidRPr="00FC075B">
        <w:rPr>
          <w:rFonts w:cstheme="minorHAnsi"/>
        </w:rPr>
        <w:t>subject to restrictions to trading hours and selling and serving liquor in the open veranda area</w:t>
      </w:r>
      <w:r w:rsidR="00A23BC9">
        <w:rPr>
          <w:rFonts w:cstheme="minorHAnsi"/>
        </w:rPr>
        <w:t xml:space="preserve"> as the premises were in a shopping centre in a residential area</w:t>
      </w:r>
      <w:r w:rsidR="00A23BC9" w:rsidRPr="00FC075B">
        <w:rPr>
          <w:rFonts w:cstheme="minorHAnsi"/>
        </w:rPr>
        <w:t>.</w:t>
      </w:r>
      <w:r w:rsidR="00A23BC9">
        <w:rPr>
          <w:rFonts w:cstheme="minorHAnsi"/>
        </w:rPr>
        <w:t xml:space="preserve"> Here it is not even 5</w:t>
      </w:r>
      <w:r w:rsidR="0004762E">
        <w:rPr>
          <w:rFonts w:cstheme="minorHAnsi"/>
        </w:rPr>
        <w:t>0</w:t>
      </w:r>
      <w:r w:rsidR="00A23BC9">
        <w:rPr>
          <w:rFonts w:cstheme="minorHAnsi"/>
        </w:rPr>
        <w:t>m from the closest residential home.</w:t>
      </w:r>
      <w:r w:rsidR="00777E6C" w:rsidRPr="00A3280E">
        <w:rPr>
          <w:rFonts w:cstheme="minorHAnsi"/>
        </w:rPr>
        <w:t xml:space="preserve"> </w:t>
      </w:r>
    </w:p>
    <w:p w14:paraId="664A9BA6" w14:textId="77777777" w:rsidR="00FD59A5" w:rsidRPr="00A3280E" w:rsidRDefault="00FD59A5" w:rsidP="00337B1D">
      <w:pPr>
        <w:spacing w:after="0" w:line="240" w:lineRule="auto"/>
        <w:ind w:left="567" w:hanging="567"/>
        <w:rPr>
          <w:rFonts w:cstheme="minorHAnsi"/>
        </w:rPr>
      </w:pPr>
    </w:p>
    <w:p w14:paraId="4FD9D08D" w14:textId="4416B60F" w:rsidR="00337B1D" w:rsidRPr="00337B1D" w:rsidRDefault="007C207A" w:rsidP="00337B1D">
      <w:pPr>
        <w:spacing w:after="0" w:line="240" w:lineRule="auto"/>
        <w:ind w:left="567" w:hanging="567"/>
        <w:rPr>
          <w:rFonts w:cstheme="minorHAnsi"/>
        </w:rPr>
      </w:pPr>
      <w:r w:rsidRPr="00337B1D">
        <w:rPr>
          <w:rFonts w:cstheme="minorHAnsi"/>
        </w:rPr>
        <w:t>1</w:t>
      </w:r>
      <w:r w:rsidR="0004762E">
        <w:rPr>
          <w:rFonts w:cstheme="minorHAnsi"/>
        </w:rPr>
        <w:t>3</w:t>
      </w:r>
      <w:r w:rsidRPr="00337B1D">
        <w:rPr>
          <w:rFonts w:cstheme="minorHAnsi"/>
        </w:rPr>
        <w:t>.</w:t>
      </w:r>
      <w:r w:rsidR="00B34A08" w:rsidRPr="00337B1D">
        <w:rPr>
          <w:rFonts w:cstheme="minorHAnsi"/>
        </w:rPr>
        <w:tab/>
      </w:r>
      <w:r w:rsidR="00337B1D" w:rsidRPr="00337B1D">
        <w:rPr>
          <w:rFonts w:cstheme="minorHAnsi"/>
        </w:rPr>
        <w:t xml:space="preserve">The MRA believes that such details as provided in the application are incomplete and inaccurate and no distances are provided. </w:t>
      </w:r>
      <w:r w:rsidR="00337B1D" w:rsidRPr="00337B1D">
        <w:rPr>
          <w:rFonts w:cstheme="minorHAnsi"/>
          <w:u w:val="single"/>
        </w:rPr>
        <w:t>Swema Pub and Restaurant CC vs Gauteng Liquor Board</w:t>
      </w:r>
      <w:r w:rsidR="00337B1D" w:rsidRPr="00337B1D">
        <w:rPr>
          <w:rFonts w:cstheme="minorHAnsi"/>
        </w:rPr>
        <w:t xml:space="preserve"> (2010) the court ruled that “ … </w:t>
      </w:r>
      <w:r w:rsidR="00337B1D" w:rsidRPr="00337B1D">
        <w:rPr>
          <w:rFonts w:cstheme="minorHAnsi"/>
          <w:i/>
        </w:rPr>
        <w:t>According to the reasons, the respondent [the Gauteng Provincial Liquor Board] exercised its discretion against the applicant because it deemed the grant of the licence in close proximity to the schools not to be in the public interest</w:t>
      </w:r>
      <w:r w:rsidR="00337B1D" w:rsidRPr="00337B1D">
        <w:rPr>
          <w:rFonts w:cstheme="minorHAnsi"/>
        </w:rPr>
        <w:t>.” The court further found that “</w:t>
      </w:r>
      <w:r w:rsidR="00337B1D" w:rsidRPr="00337B1D">
        <w:rPr>
          <w:rFonts w:cstheme="minorHAnsi"/>
          <w:i/>
        </w:rPr>
        <w:t>The respondent reasoned that the existence of the tavern licence, another liquor outlet in close proximity to the educational institutions, rendered a further licence not in the public interest</w:t>
      </w:r>
      <w:r w:rsidR="00337B1D" w:rsidRPr="00337B1D">
        <w:rPr>
          <w:rFonts w:cstheme="minorHAnsi"/>
        </w:rPr>
        <w:t>.” and further that “</w:t>
      </w:r>
      <w:r w:rsidR="00337B1D" w:rsidRPr="00337B1D">
        <w:rPr>
          <w:rFonts w:cstheme="minorHAnsi"/>
          <w:i/>
        </w:rPr>
        <w:t>The latter is a valid consideration</w:t>
      </w:r>
      <w:r w:rsidR="00337B1D" w:rsidRPr="00337B1D">
        <w:rPr>
          <w:rFonts w:cstheme="minorHAnsi"/>
        </w:rPr>
        <w:t>.”</w:t>
      </w:r>
    </w:p>
    <w:p w14:paraId="7222A2BC" w14:textId="77777777" w:rsidR="00337B1D" w:rsidRPr="00187E27" w:rsidRDefault="00337B1D" w:rsidP="00337B1D">
      <w:pPr>
        <w:pStyle w:val="ListParagraph"/>
        <w:spacing w:after="0" w:line="240" w:lineRule="auto"/>
        <w:ind w:left="567" w:hanging="567"/>
        <w:rPr>
          <w:rFonts w:cstheme="minorHAnsi"/>
        </w:rPr>
      </w:pPr>
    </w:p>
    <w:p w14:paraId="35CA0D9E" w14:textId="77777777" w:rsidR="00337B1D" w:rsidRPr="00187E27" w:rsidRDefault="00337B1D" w:rsidP="00337B1D">
      <w:pPr>
        <w:pStyle w:val="ListParagraph"/>
        <w:spacing w:after="0" w:line="240" w:lineRule="auto"/>
        <w:ind w:left="567"/>
        <w:rPr>
          <w:rFonts w:cstheme="minorHAnsi"/>
        </w:rPr>
      </w:pPr>
      <w:r w:rsidRPr="00187E27">
        <w:rPr>
          <w:rFonts w:cstheme="minorHAnsi"/>
        </w:rPr>
        <w:t xml:space="preserve">In </w:t>
      </w:r>
      <w:r w:rsidRPr="00C81956">
        <w:rPr>
          <w:rFonts w:cstheme="minorHAnsi"/>
          <w:u w:val="single"/>
        </w:rPr>
        <w:t>Mobylink Trading CC v The Gauteng Provincial Liquor Board and The Chairperson of the Gauteng Provincial Liquor Board</w:t>
      </w:r>
      <w:r>
        <w:rPr>
          <w:rFonts w:cstheme="minorHAnsi"/>
        </w:rPr>
        <w:t xml:space="preserve"> (2010), the North Gauteng High Court </w:t>
      </w:r>
      <w:r w:rsidRPr="00187E27">
        <w:rPr>
          <w:rFonts w:cstheme="minorHAnsi"/>
        </w:rPr>
        <w:t>referring to the</w:t>
      </w:r>
      <w:r>
        <w:rPr>
          <w:rFonts w:cstheme="minorHAnsi"/>
        </w:rPr>
        <w:t xml:space="preserve"> </w:t>
      </w:r>
      <w:r>
        <w:rPr>
          <w:rFonts w:cstheme="minorHAnsi"/>
          <w:u w:val="single"/>
        </w:rPr>
        <w:t>Caroline Street Liquor Store</w:t>
      </w:r>
      <w:r>
        <w:rPr>
          <w:rFonts w:cstheme="minorHAnsi"/>
        </w:rPr>
        <w:t xml:space="preserve"> case (</w:t>
      </w:r>
      <w:r>
        <w:rPr>
          <w:rStyle w:val="st"/>
        </w:rPr>
        <w:t>2010)</w:t>
      </w:r>
      <w:r w:rsidRPr="00187E27">
        <w:rPr>
          <w:rFonts w:cstheme="minorHAnsi"/>
        </w:rPr>
        <w:t>, considered the “</w:t>
      </w:r>
      <w:r w:rsidRPr="0072401F">
        <w:rPr>
          <w:rFonts w:cstheme="minorHAnsi"/>
          <w:i/>
        </w:rPr>
        <w:t>residual discretion which Du Plessis J correctly, with respect, concluded that the Board retains, is this: where there are places mentioned in section 30(3) within the 500 meters radius of the proposed premises, an assumption readily exists that such institutions would be negatively impacted by the granting of a liquor licence, and a fortiori, that it would not be in the public interest to grant such an application. Put differently, if the proposed premises are situated within the 500 meters radius of one or more of those institutions, the Board would be more readily inclined to refuse the application for a liquor licence than to grant it, unless it is established that despite the proximity of the proposed premises to such institutions, the granting of a liquor licence would not impact negatively on those institutions. The duty to establish that, in my view, rests upon the applicant, which obviously, is a factual enquiry</w:t>
      </w:r>
      <w:r w:rsidRPr="00187E27">
        <w:rPr>
          <w:rFonts w:cstheme="minorHAnsi"/>
        </w:rPr>
        <w:t>.”</w:t>
      </w:r>
    </w:p>
    <w:p w14:paraId="2379420A" w14:textId="77777777" w:rsidR="00337B1D" w:rsidRPr="00187E27" w:rsidRDefault="00337B1D" w:rsidP="00337B1D">
      <w:pPr>
        <w:pStyle w:val="ListParagraph"/>
        <w:spacing w:after="0" w:line="240" w:lineRule="auto"/>
        <w:ind w:left="567" w:hanging="567"/>
        <w:rPr>
          <w:rFonts w:cstheme="minorHAnsi"/>
        </w:rPr>
      </w:pPr>
    </w:p>
    <w:p w14:paraId="7DE732BA" w14:textId="77777777" w:rsidR="00337B1D" w:rsidRPr="00187E27" w:rsidRDefault="00337B1D" w:rsidP="00337B1D">
      <w:pPr>
        <w:pStyle w:val="ListParagraph"/>
        <w:spacing w:after="0" w:line="240" w:lineRule="auto"/>
        <w:ind w:left="567"/>
        <w:rPr>
          <w:rFonts w:cstheme="minorHAnsi"/>
        </w:rPr>
      </w:pPr>
      <w:r>
        <w:rPr>
          <w:rFonts w:cstheme="minorHAnsi"/>
        </w:rPr>
        <w:t>T</w:t>
      </w:r>
      <w:r w:rsidRPr="00187E27">
        <w:rPr>
          <w:rFonts w:cstheme="minorHAnsi"/>
        </w:rPr>
        <w:t>he MRA is not convinced that the applicant discharged this duty.</w:t>
      </w:r>
    </w:p>
    <w:p w14:paraId="2991F325" w14:textId="77777777" w:rsidR="00337B1D" w:rsidRPr="00187E27" w:rsidRDefault="00337B1D" w:rsidP="00337B1D">
      <w:pPr>
        <w:pStyle w:val="ListParagraph"/>
        <w:spacing w:after="0" w:line="240" w:lineRule="auto"/>
        <w:ind w:left="567" w:hanging="567"/>
        <w:rPr>
          <w:rFonts w:cstheme="minorHAnsi"/>
        </w:rPr>
      </w:pPr>
      <w:r w:rsidRPr="00187E27">
        <w:rPr>
          <w:rFonts w:cstheme="minorHAnsi"/>
        </w:rPr>
        <w:t xml:space="preserve"> </w:t>
      </w:r>
    </w:p>
    <w:p w14:paraId="5F29A9BB" w14:textId="77777777" w:rsidR="00337B1D" w:rsidRPr="00187E27" w:rsidRDefault="00337B1D" w:rsidP="00337B1D">
      <w:pPr>
        <w:pStyle w:val="ListParagraph"/>
        <w:spacing w:after="0" w:line="240" w:lineRule="auto"/>
        <w:ind w:left="567"/>
        <w:rPr>
          <w:rFonts w:cstheme="minorHAnsi"/>
        </w:rPr>
      </w:pPr>
      <w:r w:rsidRPr="0072401F">
        <w:rPr>
          <w:rFonts w:cstheme="minorHAnsi"/>
          <w:u w:val="single"/>
        </w:rPr>
        <w:t>Mobylink Trading CC v The Gauteng Provincial Liquor Board and The Chairperson of the Gauteng Provincial Liquor Board</w:t>
      </w:r>
      <w:r w:rsidRPr="004C2443">
        <w:rPr>
          <w:rFonts w:cstheme="minorHAnsi"/>
        </w:rPr>
        <w:t xml:space="preserve"> </w:t>
      </w:r>
      <w:r>
        <w:rPr>
          <w:rFonts w:cstheme="minorHAnsi"/>
        </w:rPr>
        <w:t>(2010), the North Gauteng High Court found “</w:t>
      </w:r>
      <w:r w:rsidRPr="00187E27">
        <w:rPr>
          <w:rFonts w:cstheme="minorHAnsi"/>
        </w:rPr>
        <w:t>…</w:t>
      </w:r>
      <w:r>
        <w:rPr>
          <w:rFonts w:cstheme="minorHAnsi"/>
        </w:rPr>
        <w:t xml:space="preserve"> </w:t>
      </w:r>
      <w:r w:rsidRPr="0072401F">
        <w:rPr>
          <w:rFonts w:cstheme="minorHAnsi"/>
          <w:i/>
        </w:rPr>
        <w:t>That the decision of the Board has not been articulated in so many words is, in my view, not a basis to infer that the Board did not exercise its discretion properly.  It is clear that the very close proximity of the proposed premises to these institutions, especially the church within 50 meters radius, must have weighed heavily on the Board to refuse the application</w:t>
      </w:r>
      <w:r w:rsidRPr="00187E27">
        <w:rPr>
          <w:rFonts w:cstheme="minorHAnsi"/>
        </w:rPr>
        <w:t>.”</w:t>
      </w:r>
    </w:p>
    <w:p w14:paraId="5C615C39" w14:textId="77777777" w:rsidR="00337B1D" w:rsidRPr="00187E27" w:rsidRDefault="00337B1D" w:rsidP="00337B1D">
      <w:pPr>
        <w:pStyle w:val="ListParagraph"/>
        <w:spacing w:after="0" w:line="240" w:lineRule="auto"/>
        <w:ind w:left="567" w:hanging="567"/>
        <w:rPr>
          <w:rFonts w:cstheme="minorHAnsi"/>
        </w:rPr>
      </w:pPr>
    </w:p>
    <w:p w14:paraId="1E1BE920" w14:textId="77777777" w:rsidR="00337B1D" w:rsidRPr="00187E27" w:rsidRDefault="00337B1D" w:rsidP="00337B1D">
      <w:pPr>
        <w:pStyle w:val="ListParagraph"/>
        <w:spacing w:after="0" w:line="240" w:lineRule="auto"/>
        <w:ind w:left="567"/>
        <w:rPr>
          <w:rFonts w:cstheme="minorHAnsi"/>
        </w:rPr>
      </w:pPr>
      <w:r w:rsidRPr="000C1B4D">
        <w:rPr>
          <w:rFonts w:cstheme="minorHAnsi"/>
        </w:rPr>
        <w:lastRenderedPageBreak/>
        <w:t xml:space="preserve">In </w:t>
      </w:r>
      <w:r w:rsidRPr="0072401F">
        <w:rPr>
          <w:rFonts w:cstheme="minorHAnsi"/>
          <w:u w:val="single"/>
        </w:rPr>
        <w:t>Caroline Street Liquor Store C</w:t>
      </w:r>
      <w:r>
        <w:rPr>
          <w:rFonts w:cstheme="minorHAnsi"/>
          <w:u w:val="single"/>
        </w:rPr>
        <w:t xml:space="preserve">C v </w:t>
      </w:r>
      <w:r w:rsidRPr="0072401F">
        <w:rPr>
          <w:rFonts w:cstheme="minorHAnsi"/>
          <w:u w:val="single"/>
        </w:rPr>
        <w:t>The Gauteng Provincial Liquor Board</w:t>
      </w:r>
      <w:r w:rsidRPr="00510CCD">
        <w:rPr>
          <w:rFonts w:cstheme="minorHAnsi"/>
        </w:rPr>
        <w:t xml:space="preserve"> </w:t>
      </w:r>
      <w:r>
        <w:rPr>
          <w:rFonts w:cstheme="minorHAnsi"/>
        </w:rPr>
        <w:t>(</w:t>
      </w:r>
      <w:r>
        <w:rPr>
          <w:rStyle w:val="st"/>
        </w:rPr>
        <w:t xml:space="preserve">2010) </w:t>
      </w:r>
      <w:r w:rsidRPr="00510CCD">
        <w:rPr>
          <w:rFonts w:cstheme="minorHAnsi"/>
        </w:rPr>
        <w:t>the court</w:t>
      </w:r>
      <w:r>
        <w:rPr>
          <w:rFonts w:cstheme="minorHAnsi"/>
        </w:rPr>
        <w:t xml:space="preserve"> dealt with </w:t>
      </w:r>
      <w:r w:rsidRPr="00187E27">
        <w:rPr>
          <w:rFonts w:cstheme="minorHAnsi"/>
        </w:rPr>
        <w:t xml:space="preserve">Section 30 </w:t>
      </w:r>
      <w:r>
        <w:rPr>
          <w:rFonts w:cstheme="minorHAnsi"/>
        </w:rPr>
        <w:t>in detail regarding</w:t>
      </w:r>
      <w:r w:rsidRPr="00187E27">
        <w:rPr>
          <w:rFonts w:cstheme="minorHAnsi"/>
        </w:rPr>
        <w:t xml:space="preserve"> the consideration of applications under the Act. In terms of section 30(2) the respondent "shall grant an application" if certain requirements are met. It is not in issue that the applicant met those requirements. Section 30(3) </w:t>
      </w:r>
      <w:r>
        <w:rPr>
          <w:rFonts w:cstheme="minorHAnsi"/>
        </w:rPr>
        <w:t>stipulates</w:t>
      </w:r>
      <w:r w:rsidRPr="00187E27">
        <w:rPr>
          <w:rFonts w:cstheme="minorHAnsi"/>
        </w:rPr>
        <w:t>:</w:t>
      </w:r>
      <w:r>
        <w:rPr>
          <w:rFonts w:cstheme="minorHAnsi"/>
        </w:rPr>
        <w:t xml:space="preserve"> </w:t>
      </w:r>
      <w:r w:rsidRPr="00C81956">
        <w:rPr>
          <w:rFonts w:cstheme="minorHAnsi"/>
        </w:rPr>
        <w:t>"The Board shall grant an application in the case of premises not situated within a radius of five hundred (500) metres in the vicinity of a place of worship, educational institution, similar licensed premises, public transport facility, or such further distance as the Board may determine or as may be prescribed from time to time."</w:t>
      </w:r>
      <w:r>
        <w:rPr>
          <w:rFonts w:cstheme="minorHAnsi"/>
        </w:rPr>
        <w:t xml:space="preserve">  </w:t>
      </w:r>
      <w:r w:rsidRPr="00187E27">
        <w:rPr>
          <w:rFonts w:cstheme="minorHAnsi"/>
        </w:rPr>
        <w:t>Read together, the two subsections provide that, if the requirements of section 30(2) are met, the Board shall grant an application provided that it may refuse an application if the proposed premises are within a</w:t>
      </w:r>
      <w:r>
        <w:rPr>
          <w:rFonts w:cstheme="minorHAnsi"/>
        </w:rPr>
        <w:t xml:space="preserve"> </w:t>
      </w:r>
      <w:r w:rsidRPr="00187E27">
        <w:rPr>
          <w:rFonts w:cstheme="minorHAnsi"/>
        </w:rPr>
        <w:t>radius of 500 metres from any of the places mentioned in subsection (3). Put differently, even if the requirements of section 30(2) have been met, the Board still has a discretion to refuse an application if the proposed premises are within 500 metres from a place mentioned in section 30(3).</w:t>
      </w:r>
    </w:p>
    <w:p w14:paraId="2FCB321D" w14:textId="77777777" w:rsidR="00337B1D" w:rsidRDefault="00337B1D" w:rsidP="00337B1D">
      <w:pPr>
        <w:pStyle w:val="ListParagraph"/>
        <w:spacing w:after="0" w:line="240" w:lineRule="auto"/>
        <w:ind w:left="567"/>
        <w:rPr>
          <w:rFonts w:cstheme="minorHAnsi"/>
        </w:rPr>
      </w:pPr>
      <w:r w:rsidRPr="0024758D">
        <w:rPr>
          <w:rFonts w:cstheme="minorHAnsi"/>
        </w:rPr>
        <w:t>Argument on this aspect will be made at the hearing.</w:t>
      </w:r>
    </w:p>
    <w:p w14:paraId="54788B6E" w14:textId="77777777" w:rsidR="0071623E" w:rsidRDefault="0071623E" w:rsidP="00337B1D">
      <w:pPr>
        <w:pStyle w:val="ListParagraph"/>
        <w:spacing w:after="0" w:line="240" w:lineRule="auto"/>
        <w:ind w:left="567"/>
        <w:rPr>
          <w:rFonts w:cstheme="minorHAnsi"/>
        </w:rPr>
      </w:pPr>
    </w:p>
    <w:p w14:paraId="7081F6F9" w14:textId="681081A3" w:rsidR="004C782C" w:rsidRPr="004C782C" w:rsidRDefault="0071623E" w:rsidP="004C782C">
      <w:pPr>
        <w:pStyle w:val="Default"/>
        <w:ind w:left="567" w:hanging="567"/>
        <w:rPr>
          <w:rFonts w:asciiTheme="minorHAnsi" w:hAnsiTheme="minorHAnsi" w:cstheme="minorHAnsi"/>
          <w:sz w:val="22"/>
          <w:szCs w:val="22"/>
        </w:rPr>
      </w:pPr>
      <w:r w:rsidRPr="0071623E">
        <w:rPr>
          <w:rFonts w:asciiTheme="minorHAnsi" w:hAnsiTheme="minorHAnsi" w:cstheme="minorHAnsi"/>
          <w:sz w:val="22"/>
          <w:szCs w:val="22"/>
        </w:rPr>
        <w:t xml:space="preserve">14. </w:t>
      </w:r>
      <w:r w:rsidRPr="0071623E">
        <w:rPr>
          <w:rFonts w:asciiTheme="minorHAnsi" w:hAnsiTheme="minorHAnsi" w:cstheme="minorHAnsi"/>
          <w:sz w:val="22"/>
          <w:szCs w:val="22"/>
        </w:rPr>
        <w:tab/>
      </w:r>
      <w:r w:rsidR="004C782C">
        <w:rPr>
          <w:rFonts w:asciiTheme="minorHAnsi" w:hAnsiTheme="minorHAnsi" w:cstheme="minorHAnsi"/>
          <w:sz w:val="22"/>
          <w:szCs w:val="22"/>
        </w:rPr>
        <w:t xml:space="preserve">If the information regarding the zoning of the Erf on which the premises is situated is correct, a place of amusement which includes live music entertainment cannot be operated from the premises. Furthermore a lessor </w:t>
      </w:r>
      <w:r w:rsidR="004C782C" w:rsidRPr="004C782C">
        <w:rPr>
          <w:rFonts w:asciiTheme="minorHAnsi" w:hAnsiTheme="minorHAnsi" w:cstheme="minorHAnsi"/>
          <w:sz w:val="22"/>
          <w:szCs w:val="22"/>
        </w:rPr>
        <w:t>may not grant rights to a lessee which are greater than those which the less</w:t>
      </w:r>
      <w:r w:rsidR="004C782C">
        <w:rPr>
          <w:rFonts w:asciiTheme="minorHAnsi" w:hAnsiTheme="minorHAnsi" w:cstheme="minorHAnsi"/>
          <w:sz w:val="22"/>
          <w:szCs w:val="22"/>
        </w:rPr>
        <w:t>or</w:t>
      </w:r>
      <w:r w:rsidR="004C782C" w:rsidRPr="004C782C">
        <w:rPr>
          <w:rFonts w:asciiTheme="minorHAnsi" w:hAnsiTheme="minorHAnsi" w:cstheme="minorHAnsi"/>
          <w:sz w:val="22"/>
          <w:szCs w:val="22"/>
        </w:rPr>
        <w:t xml:space="preserve"> itself has. </w:t>
      </w:r>
    </w:p>
    <w:p w14:paraId="44ECA91D" w14:textId="77777777" w:rsidR="004C782C" w:rsidRPr="004C782C" w:rsidRDefault="004C782C" w:rsidP="004C782C">
      <w:pPr>
        <w:pStyle w:val="Default"/>
        <w:ind w:left="567" w:hanging="567"/>
        <w:rPr>
          <w:rFonts w:asciiTheme="minorHAnsi" w:hAnsiTheme="minorHAnsi" w:cstheme="minorHAnsi"/>
          <w:sz w:val="22"/>
          <w:szCs w:val="22"/>
        </w:rPr>
      </w:pPr>
    </w:p>
    <w:p w14:paraId="03DF35F3" w14:textId="77777777" w:rsidR="0071623E" w:rsidRDefault="0071623E" w:rsidP="00337B1D">
      <w:pPr>
        <w:pStyle w:val="Default"/>
        <w:ind w:left="567" w:hanging="567"/>
        <w:rPr>
          <w:rFonts w:asciiTheme="minorHAnsi" w:hAnsiTheme="minorHAnsi" w:cstheme="minorHAnsi"/>
          <w:sz w:val="22"/>
          <w:szCs w:val="22"/>
        </w:rPr>
      </w:pPr>
    </w:p>
    <w:p w14:paraId="78236309" w14:textId="77777777" w:rsidR="00337B1D" w:rsidRDefault="00337B1D" w:rsidP="00337B1D">
      <w:pPr>
        <w:pStyle w:val="ListParagraph"/>
        <w:ind w:left="567" w:hanging="567"/>
        <w:rPr>
          <w:rFonts w:cstheme="minorHAnsi"/>
          <w:b/>
          <w:u w:val="single"/>
        </w:rPr>
      </w:pPr>
      <w:r>
        <w:rPr>
          <w:rFonts w:cstheme="minorHAnsi"/>
          <w:b/>
          <w:u w:val="single"/>
        </w:rPr>
        <w:t xml:space="preserve">FURTHER </w:t>
      </w:r>
      <w:r w:rsidRPr="00A3280E">
        <w:rPr>
          <w:rFonts w:cstheme="minorHAnsi"/>
          <w:b/>
          <w:u w:val="single"/>
        </w:rPr>
        <w:t>COMMENTS</w:t>
      </w:r>
    </w:p>
    <w:p w14:paraId="009B44B6" w14:textId="77777777" w:rsidR="00337B1D" w:rsidRPr="003637CD" w:rsidRDefault="00337B1D" w:rsidP="00337B1D">
      <w:pPr>
        <w:pStyle w:val="ListParagraph"/>
        <w:ind w:left="567" w:hanging="567"/>
        <w:rPr>
          <w:rFonts w:cstheme="minorHAnsi"/>
        </w:rPr>
      </w:pPr>
    </w:p>
    <w:p w14:paraId="5FA7B815" w14:textId="23CB19A5" w:rsidR="00337B1D" w:rsidRPr="00A3280E" w:rsidRDefault="00337B1D" w:rsidP="00337B1D">
      <w:pPr>
        <w:spacing w:after="0" w:line="240" w:lineRule="auto"/>
        <w:ind w:left="567" w:hanging="567"/>
        <w:rPr>
          <w:rFonts w:cstheme="minorHAnsi"/>
        </w:rPr>
      </w:pPr>
      <w:r>
        <w:rPr>
          <w:rFonts w:cstheme="minorHAnsi"/>
        </w:rPr>
        <w:t>1</w:t>
      </w:r>
      <w:r w:rsidR="0071623E">
        <w:rPr>
          <w:rFonts w:cstheme="minorHAnsi"/>
        </w:rPr>
        <w:t>5</w:t>
      </w:r>
      <w:r w:rsidRPr="00A3280E">
        <w:rPr>
          <w:rFonts w:cstheme="minorHAnsi"/>
        </w:rPr>
        <w:t xml:space="preserve">. </w:t>
      </w:r>
      <w:r>
        <w:rPr>
          <w:rFonts w:cstheme="minorHAnsi"/>
        </w:rPr>
        <w:tab/>
      </w:r>
      <w:r w:rsidRPr="00A3280E">
        <w:rPr>
          <w:rFonts w:cstheme="minorHAnsi"/>
        </w:rPr>
        <w:t>Liquor trading 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Pr="00A3280E">
        <w:rPr>
          <w:rFonts w:cstheme="minorHAnsi"/>
        </w:rPr>
        <w:t>. The business / commercial strips were created to allow for the establishment of retail outlets and facilities to serve the Melville residential area. As a consequence of this residentially-based layout, the business / commercial strips are very narrow, typically consisting of a depth of only one erf from Main Road, 7</w:t>
      </w:r>
      <w:r w:rsidRPr="00A3280E">
        <w:rPr>
          <w:rFonts w:cstheme="minorHAnsi"/>
          <w:vertAlign w:val="superscript"/>
        </w:rPr>
        <w:t>th</w:t>
      </w:r>
      <w:r w:rsidRPr="00A3280E">
        <w:rPr>
          <w:rFonts w:cstheme="minorHAnsi"/>
        </w:rPr>
        <w:t xml:space="preserve"> Street and all the avenues from 1</w:t>
      </w:r>
      <w:r w:rsidRPr="00A3280E">
        <w:rPr>
          <w:rFonts w:cstheme="minorHAnsi"/>
          <w:vertAlign w:val="superscript"/>
        </w:rPr>
        <w:t>st</w:t>
      </w:r>
      <w:r w:rsidRPr="00A3280E">
        <w:rPr>
          <w:rFonts w:cstheme="minorHAnsi"/>
        </w:rPr>
        <w:t xml:space="preserve"> to 5</w:t>
      </w:r>
      <w:r w:rsidRPr="00A3280E">
        <w:rPr>
          <w:rFonts w:cstheme="minorHAnsi"/>
          <w:vertAlign w:val="superscript"/>
        </w:rPr>
        <w:t>th</w:t>
      </w:r>
      <w:r w:rsidRPr="00A3280E">
        <w:rPr>
          <w:rFonts w:cstheme="minorHAnsi"/>
        </w:rPr>
        <w:t xml:space="preserve"> Street. There is a concern that the type of activity which is likely to take place in and around the applicant’s premises should it obtain a liquor licence, will raise noise levels with a potentially negative impact on the quality of life enjoyed by residents who live within earshot of the premises. </w:t>
      </w:r>
      <w:r>
        <w:rPr>
          <w:rFonts w:cstheme="minorHAnsi"/>
        </w:rPr>
        <w:t xml:space="preserve"> The premises furthermore </w:t>
      </w:r>
      <w:r w:rsidR="0004762E">
        <w:rPr>
          <w:rFonts w:cstheme="minorHAnsi"/>
        </w:rPr>
        <w:t xml:space="preserve">can be </w:t>
      </w:r>
      <w:r>
        <w:rPr>
          <w:rFonts w:cstheme="minorHAnsi"/>
        </w:rPr>
        <w:t xml:space="preserve">open </w:t>
      </w:r>
      <w:r w:rsidR="0004762E">
        <w:rPr>
          <w:rFonts w:cstheme="minorHAnsi"/>
        </w:rPr>
        <w:t>to the street and for ventilation in the era of COVID, this will be required</w:t>
      </w:r>
      <w:r>
        <w:rPr>
          <w:rFonts w:cstheme="minorHAnsi"/>
        </w:rPr>
        <w:t xml:space="preserve">.  Thus the sound of any event hosted will carry into the neighbourhood – mainly towards the </w:t>
      </w:r>
      <w:r w:rsidR="0004762E">
        <w:rPr>
          <w:rFonts w:cstheme="minorHAnsi"/>
        </w:rPr>
        <w:t>east</w:t>
      </w:r>
      <w:r>
        <w:rPr>
          <w:rFonts w:cstheme="minorHAnsi"/>
        </w:rPr>
        <w:t>ern side (</w:t>
      </w:r>
      <w:r w:rsidR="0004762E">
        <w:rPr>
          <w:rFonts w:cstheme="minorHAnsi"/>
        </w:rPr>
        <w:t>1</w:t>
      </w:r>
      <w:r w:rsidR="0004762E" w:rsidRPr="0004762E">
        <w:rPr>
          <w:rFonts w:cstheme="minorHAnsi"/>
          <w:vertAlign w:val="superscript"/>
        </w:rPr>
        <w:t>st</w:t>
      </w:r>
      <w:r w:rsidR="0004762E">
        <w:rPr>
          <w:rFonts w:cstheme="minorHAnsi"/>
        </w:rPr>
        <w:t xml:space="preserve"> and 2</w:t>
      </w:r>
      <w:r w:rsidR="0004762E" w:rsidRPr="0004762E">
        <w:rPr>
          <w:rFonts w:cstheme="minorHAnsi"/>
          <w:vertAlign w:val="superscript"/>
        </w:rPr>
        <w:t>nd</w:t>
      </w:r>
      <w:r w:rsidR="0004762E">
        <w:rPr>
          <w:rFonts w:cstheme="minorHAnsi"/>
        </w:rPr>
        <w:t xml:space="preserve"> </w:t>
      </w:r>
      <w:r>
        <w:rPr>
          <w:rFonts w:cstheme="minorHAnsi"/>
        </w:rPr>
        <w:t>Avenue)</w:t>
      </w:r>
      <w:r w:rsidR="0004762E">
        <w:rPr>
          <w:rFonts w:cstheme="minorHAnsi"/>
        </w:rPr>
        <w:t xml:space="preserve"> but also to the west from the open court yard</w:t>
      </w:r>
      <w:r>
        <w:rPr>
          <w:rFonts w:cstheme="minorHAnsi"/>
        </w:rPr>
        <w:t>.</w:t>
      </w:r>
    </w:p>
    <w:p w14:paraId="404DDFC9" w14:textId="77777777" w:rsidR="00337B1D" w:rsidRPr="00A3280E" w:rsidRDefault="00337B1D" w:rsidP="00337B1D">
      <w:pPr>
        <w:spacing w:after="0" w:line="240" w:lineRule="auto"/>
        <w:ind w:left="567" w:hanging="567"/>
        <w:rPr>
          <w:rFonts w:cstheme="minorHAnsi"/>
        </w:rPr>
      </w:pPr>
    </w:p>
    <w:p w14:paraId="068F0561" w14:textId="24CFCD84" w:rsidR="00337B1D" w:rsidRPr="00A3280E" w:rsidRDefault="00337B1D" w:rsidP="00337B1D">
      <w:pPr>
        <w:spacing w:after="0" w:line="240" w:lineRule="auto"/>
        <w:ind w:left="567" w:hanging="567"/>
        <w:rPr>
          <w:rFonts w:cstheme="minorHAnsi"/>
          <w:color w:val="000000" w:themeColor="text1"/>
        </w:rPr>
      </w:pPr>
      <w:r>
        <w:rPr>
          <w:rFonts w:cstheme="minorHAnsi"/>
          <w:color w:val="000000" w:themeColor="text1"/>
        </w:rPr>
        <w:t>1</w:t>
      </w:r>
      <w:r w:rsidR="0071623E">
        <w:rPr>
          <w:rFonts w:cstheme="minorHAnsi"/>
          <w:color w:val="000000" w:themeColor="text1"/>
        </w:rPr>
        <w:t>6</w:t>
      </w:r>
      <w:r w:rsidRPr="0037455B">
        <w:rPr>
          <w:rFonts w:cstheme="minorHAnsi"/>
          <w:color w:val="000000" w:themeColor="text1"/>
        </w:rPr>
        <w:t xml:space="preserve">.  </w:t>
      </w:r>
      <w:r w:rsidRPr="0037455B">
        <w:rPr>
          <w:rFonts w:cstheme="minorHAnsi"/>
          <w:color w:val="000000" w:themeColor="text1"/>
        </w:rPr>
        <w:tab/>
        <w:t xml:space="preserve">Melville has experienced many incidents of lawlessness and serious </w:t>
      </w:r>
      <w:r w:rsidRPr="0037455B">
        <w:rPr>
          <w:rFonts w:cstheme="minorHAnsi"/>
          <w:b/>
          <w:color w:val="000000" w:themeColor="text1"/>
          <w:u w:val="single"/>
        </w:rPr>
        <w:t>crime</w:t>
      </w:r>
      <w:r w:rsidRPr="0037455B">
        <w:rPr>
          <w:rFonts w:cstheme="minorHAnsi"/>
          <w:color w:val="000000" w:themeColor="text1"/>
        </w:rPr>
        <w:t xml:space="preserve">, including shooting, car thefts, hijacking, drug peddling, </w:t>
      </w:r>
      <w:r w:rsidRPr="009448E3">
        <w:rPr>
          <w:rFonts w:cstheme="minorHAnsi"/>
        </w:rPr>
        <w:t xml:space="preserve">muggings, fights, intimidation and harassment of residents, and at least </w:t>
      </w:r>
      <w:r w:rsidR="0004762E">
        <w:rPr>
          <w:rFonts w:cstheme="minorHAnsi"/>
        </w:rPr>
        <w:t>five</w:t>
      </w:r>
      <w:r w:rsidRPr="009448E3">
        <w:rPr>
          <w:rFonts w:cstheme="minorHAnsi"/>
        </w:rPr>
        <w:t xml:space="preserve"> violent deaths at </w:t>
      </w:r>
      <w:r w:rsidR="00DC2F37" w:rsidRPr="009448E3">
        <w:rPr>
          <w:rFonts w:cstheme="minorHAnsi"/>
        </w:rPr>
        <w:t xml:space="preserve">or near </w:t>
      </w:r>
      <w:r w:rsidRPr="009448E3">
        <w:rPr>
          <w:rFonts w:cstheme="minorHAnsi"/>
        </w:rPr>
        <w:t>premises trading in liquor, being</w:t>
      </w:r>
      <w:r w:rsidR="0004762E">
        <w:rPr>
          <w:rFonts w:cstheme="minorHAnsi"/>
        </w:rPr>
        <w:t xml:space="preserve"> the drive-by shooting New Year 2020 (diagonally across from the premises) ,</w:t>
      </w:r>
      <w:r w:rsidRPr="009448E3">
        <w:rPr>
          <w:rFonts w:cstheme="minorHAnsi"/>
        </w:rPr>
        <w:t xml:space="preserve"> a murder at the (now closed) Dollar Table and the beating to death of an armed response officer outside Ratz, and one unnatural death in 7</w:t>
      </w:r>
      <w:r w:rsidRPr="009448E3">
        <w:rPr>
          <w:rFonts w:cstheme="minorHAnsi"/>
          <w:vertAlign w:val="superscript"/>
        </w:rPr>
        <w:t>th</w:t>
      </w:r>
      <w:r w:rsidRPr="009448E3">
        <w:rPr>
          <w:rFonts w:cstheme="minorHAnsi"/>
        </w:rPr>
        <w:t xml:space="preserve"> Street close to Liquid Blue.  The unfortunate drive-by shooting in the early hours of New Year’s morning 2020 is still foremost in the minds of residents – no progress has been made </w:t>
      </w:r>
      <w:r w:rsidRPr="0037455B">
        <w:rPr>
          <w:rFonts w:cstheme="minorHAnsi"/>
          <w:color w:val="000000" w:themeColor="text1"/>
        </w:rPr>
        <w:t>in solving this crime.  The MRA</w:t>
      </w:r>
      <w:r w:rsidR="002F33BB">
        <w:rPr>
          <w:rFonts w:cstheme="minorHAnsi"/>
          <w:color w:val="000000" w:themeColor="text1"/>
        </w:rPr>
        <w:t xml:space="preserve"> with the Melville Security Initiative</w:t>
      </w:r>
      <w:r w:rsidRPr="0037455B">
        <w:rPr>
          <w:rFonts w:cstheme="minorHAnsi"/>
          <w:color w:val="000000" w:themeColor="text1"/>
        </w:rPr>
        <w:t xml:space="preserve"> work</w:t>
      </w:r>
      <w:bookmarkStart w:id="0" w:name="_GoBack"/>
      <w:bookmarkEnd w:id="0"/>
      <w:r w:rsidRPr="0037455B">
        <w:rPr>
          <w:rFonts w:cstheme="minorHAnsi"/>
          <w:color w:val="000000" w:themeColor="text1"/>
        </w:rPr>
        <w:t xml:space="preserve"> proactively for a safe, peaceful suburb, and is gravely concerned about this trend, especially its negative impact on the rights of individual residents and the far reaching reputational and security compromises it has caused our community.</w:t>
      </w:r>
      <w:r w:rsidRPr="00A3280E">
        <w:rPr>
          <w:rFonts w:cstheme="minorHAnsi"/>
          <w:color w:val="000000" w:themeColor="text1"/>
        </w:rPr>
        <w:t xml:space="preserve"> </w:t>
      </w:r>
    </w:p>
    <w:p w14:paraId="31BA36EC" w14:textId="77777777" w:rsidR="00337B1D" w:rsidRDefault="00337B1D" w:rsidP="00337B1D">
      <w:pPr>
        <w:pStyle w:val="Default"/>
        <w:ind w:left="567" w:hanging="567"/>
        <w:rPr>
          <w:rFonts w:asciiTheme="minorHAnsi" w:hAnsiTheme="minorHAnsi" w:cstheme="minorHAnsi"/>
          <w:sz w:val="22"/>
          <w:szCs w:val="22"/>
        </w:rPr>
      </w:pPr>
    </w:p>
    <w:p w14:paraId="6D6823E7" w14:textId="77777777" w:rsidR="0071623E" w:rsidRDefault="0071623E" w:rsidP="00337B1D">
      <w:pPr>
        <w:pStyle w:val="Default"/>
        <w:ind w:left="567" w:hanging="567"/>
        <w:rPr>
          <w:rFonts w:asciiTheme="minorHAnsi" w:hAnsiTheme="minorHAnsi" w:cstheme="minorHAnsi"/>
          <w:sz w:val="22"/>
          <w:szCs w:val="22"/>
        </w:rPr>
      </w:pPr>
    </w:p>
    <w:p w14:paraId="293FD50F" w14:textId="77777777" w:rsidR="002F33BB" w:rsidRDefault="002F33BB" w:rsidP="00337B1D">
      <w:pPr>
        <w:pStyle w:val="Default"/>
        <w:ind w:left="567" w:hanging="567"/>
        <w:rPr>
          <w:rFonts w:asciiTheme="minorHAnsi" w:hAnsiTheme="minorHAnsi" w:cstheme="minorHAnsi"/>
          <w:sz w:val="22"/>
          <w:szCs w:val="22"/>
        </w:rPr>
      </w:pPr>
    </w:p>
    <w:p w14:paraId="6643BAD2" w14:textId="77777777" w:rsidR="00337B1D" w:rsidRPr="003B768F" w:rsidRDefault="00337B1D" w:rsidP="00337B1D">
      <w:pPr>
        <w:spacing w:after="0" w:line="240" w:lineRule="auto"/>
        <w:ind w:left="567" w:hanging="567"/>
        <w:rPr>
          <w:rFonts w:cstheme="minorHAnsi"/>
          <w:b/>
          <w:u w:val="single"/>
        </w:rPr>
      </w:pPr>
      <w:r w:rsidRPr="003B768F">
        <w:rPr>
          <w:rFonts w:cstheme="minorHAnsi"/>
          <w:b/>
          <w:u w:val="single"/>
        </w:rPr>
        <w:lastRenderedPageBreak/>
        <w:t>CONCLUSION</w:t>
      </w:r>
    </w:p>
    <w:p w14:paraId="7CD0D1AA" w14:textId="3B438B32" w:rsidR="00EE604F" w:rsidRPr="009448E3" w:rsidRDefault="00337B1D" w:rsidP="002F33BB">
      <w:pPr>
        <w:spacing w:after="0" w:line="240" w:lineRule="auto"/>
        <w:ind w:left="567" w:hanging="567"/>
        <w:rPr>
          <w:rFonts w:cstheme="minorHAnsi"/>
        </w:rPr>
      </w:pPr>
      <w:r>
        <w:rPr>
          <w:rFonts w:cstheme="minorHAnsi"/>
        </w:rPr>
        <w:t xml:space="preserve"> </w:t>
      </w:r>
      <w:r w:rsidR="00DC2F37" w:rsidRPr="009448E3">
        <w:rPr>
          <w:rFonts w:cstheme="minorHAnsi"/>
        </w:rPr>
        <w:t xml:space="preserve">Should the Board have any inclination to consider the present application favorably, then </w:t>
      </w:r>
      <w:r w:rsidR="00D40A03" w:rsidRPr="009448E3">
        <w:rPr>
          <w:rFonts w:cstheme="minorHAnsi"/>
        </w:rPr>
        <w:t>t</w:t>
      </w:r>
      <w:r w:rsidRPr="009448E3">
        <w:rPr>
          <w:rFonts w:cstheme="minorHAnsi"/>
        </w:rPr>
        <w:t xml:space="preserve">he MRA hereby requests </w:t>
      </w:r>
      <w:r w:rsidR="00EE604F" w:rsidRPr="009448E3">
        <w:rPr>
          <w:rFonts w:cstheme="minorHAnsi"/>
        </w:rPr>
        <w:t xml:space="preserve">that </w:t>
      </w:r>
      <w:r w:rsidRPr="009448E3">
        <w:rPr>
          <w:rFonts w:cstheme="minorHAnsi"/>
        </w:rPr>
        <w:t>a hearing be held in respect of this application</w:t>
      </w:r>
      <w:r w:rsidR="00DC2F37" w:rsidRPr="009448E3">
        <w:rPr>
          <w:rFonts w:cstheme="minorHAnsi"/>
        </w:rPr>
        <w:t xml:space="preserve">, as there </w:t>
      </w:r>
      <w:r w:rsidR="00EE604F" w:rsidRPr="009448E3">
        <w:rPr>
          <w:rFonts w:cstheme="minorHAnsi"/>
        </w:rPr>
        <w:t xml:space="preserve">are many highly relevant </w:t>
      </w:r>
      <w:r w:rsidR="00DC2F37" w:rsidRPr="009448E3">
        <w:rPr>
          <w:rFonts w:cstheme="minorHAnsi"/>
        </w:rPr>
        <w:t>consider</w:t>
      </w:r>
      <w:r w:rsidR="00EE604F" w:rsidRPr="009448E3">
        <w:rPr>
          <w:rFonts w:cstheme="minorHAnsi"/>
        </w:rPr>
        <w:t>ations which need to be put to the Board in the form of oral argument. A</w:t>
      </w:r>
      <w:r w:rsidR="00DC2F37" w:rsidRPr="009448E3">
        <w:rPr>
          <w:rFonts w:cstheme="minorHAnsi"/>
        </w:rPr>
        <w:t xml:space="preserve">ll parties will benefit from the opportunity to fully ventilate the issues </w:t>
      </w:r>
      <w:r w:rsidR="00EE604F" w:rsidRPr="009448E3">
        <w:rPr>
          <w:rFonts w:cstheme="minorHAnsi"/>
        </w:rPr>
        <w:t>set out</w:t>
      </w:r>
      <w:r w:rsidR="00DC2F37" w:rsidRPr="009448E3">
        <w:rPr>
          <w:rFonts w:cstheme="minorHAnsi"/>
        </w:rPr>
        <w:t xml:space="preserve"> above</w:t>
      </w:r>
      <w:r w:rsidR="00EE604F" w:rsidRPr="009448E3">
        <w:rPr>
          <w:rFonts w:cstheme="minorHAnsi"/>
        </w:rPr>
        <w:t>, and t</w:t>
      </w:r>
      <w:r w:rsidR="00DC2F37" w:rsidRPr="009448E3">
        <w:rPr>
          <w:rFonts w:cstheme="minorHAnsi"/>
        </w:rPr>
        <w:t xml:space="preserve">his will assist the </w:t>
      </w:r>
      <w:r w:rsidR="00EE604F" w:rsidRPr="009448E3">
        <w:rPr>
          <w:rFonts w:cstheme="minorHAnsi"/>
        </w:rPr>
        <w:t>Local Committee</w:t>
      </w:r>
      <w:r w:rsidR="00DC2F37" w:rsidRPr="009448E3">
        <w:rPr>
          <w:rFonts w:cstheme="minorHAnsi"/>
        </w:rPr>
        <w:t xml:space="preserve"> in making informed </w:t>
      </w:r>
      <w:r w:rsidR="00EE604F" w:rsidRPr="009448E3">
        <w:rPr>
          <w:rFonts w:cstheme="minorHAnsi"/>
        </w:rPr>
        <w:t>and well considered recommendations to the Board.</w:t>
      </w:r>
      <w:r w:rsidRPr="009448E3">
        <w:rPr>
          <w:rFonts w:cstheme="minorHAnsi"/>
        </w:rPr>
        <w:t xml:space="preserve"> </w:t>
      </w:r>
    </w:p>
    <w:p w14:paraId="4690E6A1" w14:textId="77777777" w:rsidR="00EE604F" w:rsidRPr="009448E3" w:rsidRDefault="00EE604F" w:rsidP="00337B1D">
      <w:pPr>
        <w:pStyle w:val="Default"/>
        <w:rPr>
          <w:rFonts w:asciiTheme="minorHAnsi" w:hAnsiTheme="minorHAnsi" w:cstheme="minorHAnsi"/>
          <w:color w:val="auto"/>
          <w:sz w:val="22"/>
          <w:szCs w:val="22"/>
        </w:rPr>
      </w:pPr>
    </w:p>
    <w:p w14:paraId="57C18077" w14:textId="762706AE" w:rsidR="00337B1D" w:rsidRPr="009448E3" w:rsidRDefault="00337B1D" w:rsidP="00337B1D">
      <w:pPr>
        <w:pStyle w:val="Default"/>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The MRA reserves </w:t>
      </w:r>
      <w:r w:rsidR="00EE604F" w:rsidRPr="009448E3">
        <w:rPr>
          <w:rFonts w:asciiTheme="minorHAnsi" w:hAnsiTheme="minorHAnsi" w:cstheme="minorHAnsi"/>
          <w:color w:val="auto"/>
          <w:sz w:val="22"/>
          <w:szCs w:val="22"/>
        </w:rPr>
        <w:t>all of its rights herein.</w:t>
      </w:r>
    </w:p>
    <w:p w14:paraId="24CAD1B6" w14:textId="77777777" w:rsidR="004B689D" w:rsidRPr="009448E3" w:rsidRDefault="00B5382E" w:rsidP="00B5382E">
      <w:pPr>
        <w:spacing w:after="0" w:line="240" w:lineRule="auto"/>
        <w:ind w:left="720" w:hanging="360"/>
        <w:rPr>
          <w:rFonts w:cstheme="minorHAnsi"/>
          <w:i/>
        </w:rPr>
      </w:pPr>
      <w:r w:rsidRPr="009448E3">
        <w:rPr>
          <w:rFonts w:cstheme="minorHAnsi"/>
          <w:i/>
        </w:rPr>
        <w:tab/>
      </w:r>
    </w:p>
    <w:p w14:paraId="13DC0BAF" w14:textId="77777777" w:rsidR="00A74944" w:rsidRPr="00A3280E" w:rsidRDefault="00A74944" w:rsidP="00B5382E">
      <w:pPr>
        <w:spacing w:after="0" w:line="240" w:lineRule="auto"/>
        <w:ind w:left="720" w:hanging="360"/>
        <w:rPr>
          <w:rFonts w:cstheme="minorHAnsi"/>
        </w:rPr>
      </w:pPr>
    </w:p>
    <w:p w14:paraId="7BB906DF" w14:textId="77777777" w:rsidR="004B689D" w:rsidRPr="00A3280E" w:rsidRDefault="004B689D" w:rsidP="00B5382E">
      <w:pPr>
        <w:spacing w:after="0" w:line="240" w:lineRule="auto"/>
        <w:ind w:left="720" w:hanging="360"/>
        <w:rPr>
          <w:rFonts w:cstheme="minorHAnsi"/>
        </w:rPr>
      </w:pPr>
    </w:p>
    <w:p w14:paraId="0449921A" w14:textId="2383E18D" w:rsidR="00903730" w:rsidRPr="00A3280E" w:rsidRDefault="00AF6905"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Signed:</w:t>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p>
    <w:p w14:paraId="157690F1" w14:textId="38154592" w:rsidR="00903730" w:rsidRPr="00A3280E" w:rsidRDefault="00903730"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Date:</w:t>
      </w:r>
      <w:r w:rsidR="009975FD" w:rsidRPr="00A3280E">
        <w:rPr>
          <w:rFonts w:cstheme="minorHAnsi"/>
        </w:rPr>
        <w:tab/>
      </w:r>
      <w:r w:rsidR="0004762E" w:rsidRPr="0004762E">
        <w:rPr>
          <w:rFonts w:cstheme="minorHAnsi"/>
          <w:highlight w:val="yellow"/>
        </w:rPr>
        <w:t>XX</w:t>
      </w:r>
      <w:r w:rsidR="0004762E">
        <w:rPr>
          <w:rFonts w:cstheme="minorHAnsi"/>
        </w:rPr>
        <w:t xml:space="preserve"> March</w:t>
      </w:r>
      <w:r w:rsidR="00963547">
        <w:rPr>
          <w:rFonts w:cstheme="minorHAnsi"/>
        </w:rPr>
        <w:t xml:space="preserve"> 202</w:t>
      </w:r>
      <w:r w:rsidR="0004762E">
        <w:rPr>
          <w:rFonts w:cstheme="minorHAnsi"/>
        </w:rPr>
        <w:t>1</w:t>
      </w:r>
    </w:p>
    <w:p w14:paraId="00A32873" w14:textId="77777777" w:rsidR="00903730" w:rsidRPr="00A3280E" w:rsidRDefault="00903730" w:rsidP="001A78C7">
      <w:pPr>
        <w:spacing w:after="0" w:line="240" w:lineRule="auto"/>
        <w:rPr>
          <w:rFonts w:cstheme="minorHAnsi"/>
        </w:rPr>
      </w:pPr>
    </w:p>
    <w:p w14:paraId="0E536E6A" w14:textId="468432A6" w:rsidR="009975FD" w:rsidRPr="00A3280E" w:rsidRDefault="00F95C42" w:rsidP="00C449F9">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00AF6905" w:rsidRPr="00A3280E">
        <w:rPr>
          <w:rFonts w:cstheme="minorHAnsi"/>
        </w:rPr>
        <w:t xml:space="preserve">Full names of </w:t>
      </w:r>
      <w:r w:rsidR="00FD6E12" w:rsidRPr="00A3280E">
        <w:rPr>
          <w:rFonts w:cstheme="minorHAnsi"/>
        </w:rPr>
        <w:t>Objector: Melville</w:t>
      </w:r>
      <w:r w:rsidR="004A1E4C" w:rsidRPr="00A3280E">
        <w:rPr>
          <w:rFonts w:cstheme="minorHAnsi"/>
        </w:rPr>
        <w:t xml:space="preserve"> Residents Association </w:t>
      </w:r>
      <w:r w:rsidR="00903730" w:rsidRPr="00A3280E">
        <w:rPr>
          <w:rFonts w:cstheme="minorHAnsi"/>
        </w:rPr>
        <w:tab/>
      </w:r>
      <w:r w:rsidR="00903730" w:rsidRPr="00A3280E">
        <w:rPr>
          <w:rFonts w:cstheme="minorHAnsi"/>
        </w:rPr>
        <w:tab/>
      </w:r>
      <w:r w:rsidR="00903730" w:rsidRPr="00A3280E">
        <w:rPr>
          <w:rFonts w:cstheme="minorHAnsi"/>
        </w:rPr>
        <w:tab/>
      </w:r>
      <w:r w:rsidR="00903730" w:rsidRPr="00A3280E">
        <w:rPr>
          <w:rFonts w:cstheme="minorHAnsi"/>
        </w:rPr>
        <w:tab/>
      </w:r>
      <w:r w:rsidR="00A3280E">
        <w:rPr>
          <w:rFonts w:cstheme="minorHAnsi"/>
        </w:rPr>
        <w:tab/>
      </w:r>
      <w:r w:rsidR="00A3280E">
        <w:rPr>
          <w:rFonts w:cstheme="minorHAnsi"/>
        </w:rPr>
        <w:tab/>
      </w:r>
      <w:r w:rsidR="00903730" w:rsidRPr="00A3280E">
        <w:rPr>
          <w:rFonts w:cstheme="minorHAnsi"/>
        </w:rPr>
        <w:t>Address of Objector</w:t>
      </w:r>
      <w:r w:rsidR="00BC0D9D" w:rsidRPr="00A3280E">
        <w:rPr>
          <w:rFonts w:cstheme="minorHAnsi"/>
        </w:rPr>
        <w:t xml:space="preserve">: </w:t>
      </w:r>
      <w:r w:rsidR="00503E09">
        <w:rPr>
          <w:rFonts w:cstheme="minorHAnsi"/>
        </w:rPr>
        <w:t>22</w:t>
      </w:r>
      <w:r w:rsidRPr="00A3280E">
        <w:rPr>
          <w:rFonts w:cstheme="minorHAnsi"/>
        </w:rPr>
        <w:t>,</w:t>
      </w:r>
      <w:r w:rsidR="00C449F9" w:rsidRPr="00A3280E">
        <w:rPr>
          <w:rFonts w:cstheme="minorHAnsi"/>
        </w:rPr>
        <w:t xml:space="preserve"> </w:t>
      </w:r>
      <w:r w:rsidR="00503E09">
        <w:rPr>
          <w:rFonts w:cstheme="minorHAnsi"/>
        </w:rPr>
        <w:t>4</w:t>
      </w:r>
      <w:r w:rsidR="00503E09" w:rsidRPr="00503E09">
        <w:rPr>
          <w:rFonts w:cstheme="minorHAnsi"/>
          <w:vertAlign w:val="superscript"/>
        </w:rPr>
        <w:t>th</w:t>
      </w:r>
      <w:r w:rsidR="00503E09">
        <w:rPr>
          <w:rFonts w:cstheme="minorHAnsi"/>
        </w:rPr>
        <w:t xml:space="preserve"> </w:t>
      </w:r>
      <w:r w:rsidR="00C449F9" w:rsidRPr="00A3280E">
        <w:rPr>
          <w:rFonts w:cstheme="minorHAnsi"/>
        </w:rPr>
        <w:t>A</w:t>
      </w:r>
      <w:r w:rsidRPr="00A3280E">
        <w:rPr>
          <w:rFonts w:cstheme="minorHAnsi"/>
        </w:rPr>
        <w:t>venue</w:t>
      </w:r>
      <w:r w:rsidR="00C449F9" w:rsidRPr="00A3280E">
        <w:rPr>
          <w:rFonts w:cstheme="minorHAnsi"/>
        </w:rPr>
        <w:t>,</w:t>
      </w:r>
      <w:r w:rsidR="00FD648A" w:rsidRPr="00A3280E">
        <w:rPr>
          <w:rFonts w:cstheme="minorHAnsi"/>
        </w:rPr>
        <w:t xml:space="preserve"> </w:t>
      </w:r>
      <w:r w:rsidR="00C449F9" w:rsidRPr="00A3280E">
        <w:rPr>
          <w:rFonts w:cstheme="minorHAnsi"/>
        </w:rPr>
        <w:t>MELVILLE</w:t>
      </w:r>
      <w:r w:rsidR="00FD648A" w:rsidRPr="00A3280E">
        <w:rPr>
          <w:rFonts w:cstheme="minorHAnsi"/>
        </w:rPr>
        <w:t xml:space="preserve"> </w:t>
      </w:r>
      <w:r w:rsidR="00C449F9" w:rsidRPr="00A3280E">
        <w:rPr>
          <w:rFonts w:cstheme="minorHAnsi"/>
        </w:rPr>
        <w:t>2092</w:t>
      </w:r>
    </w:p>
    <w:p w14:paraId="239A2CC5" w14:textId="3E9D6793" w:rsidR="007C31CA" w:rsidRPr="007C31CA" w:rsidRDefault="00903730" w:rsidP="007C31CA">
      <w:pPr>
        <w:spacing w:after="0" w:line="240" w:lineRule="auto"/>
        <w:rPr>
          <w:rFonts w:cstheme="minorHAnsi"/>
        </w:rPr>
      </w:pPr>
      <w:r w:rsidRPr="00A3280E">
        <w:rPr>
          <w:rFonts w:cstheme="minorHAnsi"/>
        </w:rPr>
        <w:t xml:space="preserve">                                            </w:t>
      </w:r>
    </w:p>
    <w:p w14:paraId="6CB4569C" w14:textId="26FC26A0" w:rsidR="007C31CA" w:rsidRPr="007C31CA" w:rsidRDefault="007C31CA" w:rsidP="007C31CA">
      <w:pPr>
        <w:spacing w:after="0" w:line="240" w:lineRule="auto"/>
        <w:ind w:left="2160" w:firstLine="720"/>
        <w:rPr>
          <w:rFonts w:cstheme="minorHAnsi"/>
        </w:rPr>
      </w:pPr>
      <w:r w:rsidRPr="007C31CA">
        <w:rPr>
          <w:rFonts w:cstheme="minorHAnsi"/>
        </w:rPr>
        <w:t>Contact telephone number of objector: 07</w:t>
      </w:r>
      <w:r w:rsidR="00503E09">
        <w:rPr>
          <w:rFonts w:cstheme="minorHAnsi"/>
        </w:rPr>
        <w:t xml:space="preserve">6 314 3506 </w:t>
      </w:r>
    </w:p>
    <w:p w14:paraId="19290A71" w14:textId="6033ED1B" w:rsidR="009975FD" w:rsidRDefault="007C31CA" w:rsidP="007C31CA">
      <w:pPr>
        <w:spacing w:after="0" w:line="240" w:lineRule="auto"/>
        <w:ind w:left="2160" w:firstLine="720"/>
        <w:rPr>
          <w:rFonts w:cstheme="minorHAnsi"/>
        </w:rPr>
      </w:pPr>
      <w:r w:rsidRPr="007C31CA">
        <w:rPr>
          <w:rFonts w:cstheme="minorHAnsi"/>
        </w:rPr>
        <w:t xml:space="preserve">Email address of objector: </w:t>
      </w:r>
      <w:hyperlink r:id="rId12" w:history="1">
        <w:r w:rsidRPr="008B515B">
          <w:rPr>
            <w:rStyle w:val="Hyperlink"/>
            <w:rFonts w:cstheme="minorHAnsi"/>
          </w:rPr>
          <w:t>mra-liquor@ilovemelville.co.za</w:t>
        </w:r>
      </w:hyperlink>
    </w:p>
    <w:p w14:paraId="5902B823" w14:textId="77777777" w:rsidR="007C31CA" w:rsidRPr="00A3280E" w:rsidRDefault="007C31CA" w:rsidP="007C31CA">
      <w:pPr>
        <w:spacing w:after="0" w:line="240" w:lineRule="auto"/>
        <w:ind w:left="2160" w:firstLine="720"/>
        <w:rPr>
          <w:rFonts w:cstheme="minorHAnsi"/>
        </w:rPr>
      </w:pPr>
    </w:p>
    <w:p w14:paraId="56825858" w14:textId="77777777" w:rsidR="009975FD" w:rsidRPr="00A3280E" w:rsidRDefault="009975FD" w:rsidP="001A78C7">
      <w:pPr>
        <w:spacing w:after="0" w:line="240" w:lineRule="auto"/>
        <w:rPr>
          <w:rFonts w:cstheme="minorHAnsi"/>
        </w:rPr>
      </w:pPr>
    </w:p>
    <w:p w14:paraId="61840E82" w14:textId="77777777" w:rsidR="009975FD" w:rsidRPr="00A3280E" w:rsidRDefault="009975FD" w:rsidP="001A78C7">
      <w:pPr>
        <w:spacing w:after="0" w:line="240" w:lineRule="auto"/>
        <w:rPr>
          <w:rFonts w:cstheme="minorHAnsi"/>
        </w:rPr>
      </w:pPr>
    </w:p>
    <w:p w14:paraId="222D6DFD" w14:textId="77777777" w:rsidR="009975FD" w:rsidRPr="00A3280E" w:rsidRDefault="009975FD" w:rsidP="001A78C7">
      <w:pPr>
        <w:spacing w:after="0" w:line="240" w:lineRule="auto"/>
        <w:rPr>
          <w:rFonts w:cstheme="minorHAnsi"/>
        </w:rPr>
      </w:pPr>
    </w:p>
    <w:p w14:paraId="43E157CE" w14:textId="77777777" w:rsidR="00532FCE" w:rsidRPr="00A3280E" w:rsidRDefault="00532FCE" w:rsidP="001A78C7">
      <w:pPr>
        <w:spacing w:after="0" w:line="240" w:lineRule="auto"/>
        <w:rPr>
          <w:rFonts w:cstheme="minorHAnsi"/>
        </w:rPr>
      </w:pPr>
      <w:r w:rsidRPr="00A3280E">
        <w:rPr>
          <w:rFonts w:cstheme="minorHAnsi"/>
        </w:rPr>
        <w:tab/>
      </w:r>
    </w:p>
    <w:sectPr w:rsidR="00532FCE" w:rsidRPr="00A3280E" w:rsidSect="00F93F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DB2FE" w14:textId="77777777" w:rsidR="00123C63" w:rsidRDefault="00123C63" w:rsidP="00E52086">
      <w:pPr>
        <w:spacing w:after="0" w:line="240" w:lineRule="auto"/>
      </w:pPr>
      <w:r>
        <w:separator/>
      </w:r>
    </w:p>
  </w:endnote>
  <w:endnote w:type="continuationSeparator" w:id="0">
    <w:p w14:paraId="4A392C57" w14:textId="77777777" w:rsidR="00123C63" w:rsidRDefault="00123C63"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D965" w14:textId="77777777" w:rsidR="00F30F3F" w:rsidRDefault="00F30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90F8" w14:textId="77777777" w:rsidR="00F30F3F" w:rsidRDefault="00F30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5D71" w14:textId="77777777" w:rsidR="00F30F3F" w:rsidRDefault="00F3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9DBE" w14:textId="77777777" w:rsidR="00123C63" w:rsidRDefault="00123C63" w:rsidP="00E52086">
      <w:pPr>
        <w:spacing w:after="0" w:line="240" w:lineRule="auto"/>
      </w:pPr>
      <w:r>
        <w:separator/>
      </w:r>
    </w:p>
  </w:footnote>
  <w:footnote w:type="continuationSeparator" w:id="0">
    <w:p w14:paraId="653D9227" w14:textId="77777777" w:rsidR="00123C63" w:rsidRDefault="00123C63" w:rsidP="00E5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8CDF" w14:textId="79EA0FE1" w:rsidR="00F30F3F" w:rsidRDefault="00F30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0428" w14:textId="23702912" w:rsidR="005457C6" w:rsidRDefault="00123C63">
    <w:pPr>
      <w:pStyle w:val="Header"/>
      <w:pBdr>
        <w:bottom w:val="single" w:sz="4" w:space="1" w:color="D9D9D9" w:themeColor="background1" w:themeShade="D9"/>
      </w:pBdr>
      <w:jc w:val="right"/>
      <w:rPr>
        <w:b/>
        <w:bCs/>
      </w:rPr>
    </w:pPr>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r w:rsidR="005457C6">
          <w:rPr>
            <w:color w:val="7F7F7F" w:themeColor="background1" w:themeShade="7F"/>
            <w:spacing w:val="60"/>
          </w:rPr>
          <w:t>Page</w:t>
        </w:r>
        <w:r w:rsidR="005457C6">
          <w:t xml:space="preserve"> | </w:t>
        </w:r>
        <w:r w:rsidR="005457C6">
          <w:fldChar w:fldCharType="begin"/>
        </w:r>
        <w:r w:rsidR="005457C6">
          <w:instrText xml:space="preserve"> PAGE   \* MERGEFORMAT </w:instrText>
        </w:r>
        <w:r w:rsidR="005457C6">
          <w:fldChar w:fldCharType="separate"/>
        </w:r>
        <w:r w:rsidR="00D04BF8" w:rsidRPr="00D04BF8">
          <w:rPr>
            <w:b/>
            <w:bCs/>
            <w:noProof/>
          </w:rPr>
          <w:t>5</w:t>
        </w:r>
        <w:r w:rsidR="005457C6">
          <w:rPr>
            <w:b/>
            <w:bCs/>
            <w:noProof/>
          </w:rPr>
          <w:fldChar w:fldCharType="end"/>
        </w:r>
      </w:sdtContent>
    </w:sdt>
  </w:p>
  <w:p w14:paraId="06A07AAE" w14:textId="77777777" w:rsidR="005457C6" w:rsidRDefault="00545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269D" w14:textId="5BCA45F1" w:rsidR="00F30F3F" w:rsidRDefault="00F3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932B18"/>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6">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8"/>
  </w:num>
  <w:num w:numId="3">
    <w:abstractNumId w:val="4"/>
  </w:num>
  <w:num w:numId="4">
    <w:abstractNumId w:val="6"/>
  </w:num>
  <w:num w:numId="5">
    <w:abstractNumId w:val="7"/>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05C9D"/>
    <w:rsid w:val="000124F4"/>
    <w:rsid w:val="00016776"/>
    <w:rsid w:val="00021FE8"/>
    <w:rsid w:val="00032118"/>
    <w:rsid w:val="00033EB3"/>
    <w:rsid w:val="00045B33"/>
    <w:rsid w:val="0004762E"/>
    <w:rsid w:val="00050BBB"/>
    <w:rsid w:val="000513EC"/>
    <w:rsid w:val="00054580"/>
    <w:rsid w:val="000567E4"/>
    <w:rsid w:val="00065059"/>
    <w:rsid w:val="00081FCA"/>
    <w:rsid w:val="000B0D7C"/>
    <w:rsid w:val="000B1557"/>
    <w:rsid w:val="000C246C"/>
    <w:rsid w:val="000C6482"/>
    <w:rsid w:val="000E30E1"/>
    <w:rsid w:val="000E7600"/>
    <w:rsid w:val="000F317C"/>
    <w:rsid w:val="00105914"/>
    <w:rsid w:val="0010592A"/>
    <w:rsid w:val="00105E25"/>
    <w:rsid w:val="00120858"/>
    <w:rsid w:val="00121848"/>
    <w:rsid w:val="00123C63"/>
    <w:rsid w:val="001342BD"/>
    <w:rsid w:val="00147AE1"/>
    <w:rsid w:val="00151369"/>
    <w:rsid w:val="001544F7"/>
    <w:rsid w:val="001558C1"/>
    <w:rsid w:val="001737D3"/>
    <w:rsid w:val="00180ECD"/>
    <w:rsid w:val="0018202F"/>
    <w:rsid w:val="00182844"/>
    <w:rsid w:val="0018455B"/>
    <w:rsid w:val="00185F8E"/>
    <w:rsid w:val="00194AA9"/>
    <w:rsid w:val="001A5110"/>
    <w:rsid w:val="001A76C9"/>
    <w:rsid w:val="001A78C7"/>
    <w:rsid w:val="001C1086"/>
    <w:rsid w:val="001D1D15"/>
    <w:rsid w:val="001E194B"/>
    <w:rsid w:val="002068C7"/>
    <w:rsid w:val="00220E6B"/>
    <w:rsid w:val="002315E1"/>
    <w:rsid w:val="0023714F"/>
    <w:rsid w:val="0024109A"/>
    <w:rsid w:val="00241A65"/>
    <w:rsid w:val="00250A10"/>
    <w:rsid w:val="00265A0D"/>
    <w:rsid w:val="00266A28"/>
    <w:rsid w:val="0027129C"/>
    <w:rsid w:val="002818DD"/>
    <w:rsid w:val="002A5631"/>
    <w:rsid w:val="002A71A2"/>
    <w:rsid w:val="002B247E"/>
    <w:rsid w:val="002C338B"/>
    <w:rsid w:val="002D3054"/>
    <w:rsid w:val="002D4DF3"/>
    <w:rsid w:val="002E48B0"/>
    <w:rsid w:val="002F1EC4"/>
    <w:rsid w:val="002F33BB"/>
    <w:rsid w:val="002F4BA3"/>
    <w:rsid w:val="002F66E0"/>
    <w:rsid w:val="003056B2"/>
    <w:rsid w:val="00306F47"/>
    <w:rsid w:val="00321771"/>
    <w:rsid w:val="003255D7"/>
    <w:rsid w:val="003320DC"/>
    <w:rsid w:val="00337B1D"/>
    <w:rsid w:val="00341E81"/>
    <w:rsid w:val="0034265A"/>
    <w:rsid w:val="0034675E"/>
    <w:rsid w:val="00346FD9"/>
    <w:rsid w:val="003579B5"/>
    <w:rsid w:val="00357ED9"/>
    <w:rsid w:val="003618FD"/>
    <w:rsid w:val="003637CD"/>
    <w:rsid w:val="003717C2"/>
    <w:rsid w:val="00373C11"/>
    <w:rsid w:val="0037455B"/>
    <w:rsid w:val="00374A64"/>
    <w:rsid w:val="003807CD"/>
    <w:rsid w:val="00381483"/>
    <w:rsid w:val="00390EE9"/>
    <w:rsid w:val="00394643"/>
    <w:rsid w:val="003A00D6"/>
    <w:rsid w:val="003B0639"/>
    <w:rsid w:val="003B6CCB"/>
    <w:rsid w:val="003C36A4"/>
    <w:rsid w:val="003D606B"/>
    <w:rsid w:val="003E02F8"/>
    <w:rsid w:val="003E5780"/>
    <w:rsid w:val="003F0391"/>
    <w:rsid w:val="003F1B7B"/>
    <w:rsid w:val="003F6D9B"/>
    <w:rsid w:val="003F6E3F"/>
    <w:rsid w:val="003F791F"/>
    <w:rsid w:val="00403666"/>
    <w:rsid w:val="00407648"/>
    <w:rsid w:val="004154B6"/>
    <w:rsid w:val="004160A5"/>
    <w:rsid w:val="00420192"/>
    <w:rsid w:val="00420241"/>
    <w:rsid w:val="00426153"/>
    <w:rsid w:val="00426C7E"/>
    <w:rsid w:val="00433221"/>
    <w:rsid w:val="00435E06"/>
    <w:rsid w:val="00436E2B"/>
    <w:rsid w:val="00466CBE"/>
    <w:rsid w:val="00473D51"/>
    <w:rsid w:val="00475A6B"/>
    <w:rsid w:val="00481D22"/>
    <w:rsid w:val="004915DC"/>
    <w:rsid w:val="004917FC"/>
    <w:rsid w:val="00497363"/>
    <w:rsid w:val="004A06A1"/>
    <w:rsid w:val="004A1E4C"/>
    <w:rsid w:val="004B035A"/>
    <w:rsid w:val="004B346B"/>
    <w:rsid w:val="004B689D"/>
    <w:rsid w:val="004C014C"/>
    <w:rsid w:val="004C3180"/>
    <w:rsid w:val="004C5C31"/>
    <w:rsid w:val="004C62FA"/>
    <w:rsid w:val="004C782C"/>
    <w:rsid w:val="004D3EEB"/>
    <w:rsid w:val="004F3CDC"/>
    <w:rsid w:val="004F3FB3"/>
    <w:rsid w:val="004F48CA"/>
    <w:rsid w:val="00503E09"/>
    <w:rsid w:val="005075CC"/>
    <w:rsid w:val="00511641"/>
    <w:rsid w:val="00513A02"/>
    <w:rsid w:val="005141E2"/>
    <w:rsid w:val="00516E8D"/>
    <w:rsid w:val="00531583"/>
    <w:rsid w:val="00532FCE"/>
    <w:rsid w:val="005457C6"/>
    <w:rsid w:val="0054585D"/>
    <w:rsid w:val="0057273C"/>
    <w:rsid w:val="005823DF"/>
    <w:rsid w:val="005929E0"/>
    <w:rsid w:val="00593D7C"/>
    <w:rsid w:val="005A0328"/>
    <w:rsid w:val="005B0D16"/>
    <w:rsid w:val="005B3707"/>
    <w:rsid w:val="005D2553"/>
    <w:rsid w:val="005E3861"/>
    <w:rsid w:val="005F4C77"/>
    <w:rsid w:val="005F547F"/>
    <w:rsid w:val="006007CD"/>
    <w:rsid w:val="00603ED1"/>
    <w:rsid w:val="006074B6"/>
    <w:rsid w:val="0061423B"/>
    <w:rsid w:val="00614312"/>
    <w:rsid w:val="00615104"/>
    <w:rsid w:val="0061577F"/>
    <w:rsid w:val="00621076"/>
    <w:rsid w:val="006405A5"/>
    <w:rsid w:val="00644AD2"/>
    <w:rsid w:val="00653DBD"/>
    <w:rsid w:val="00676EBF"/>
    <w:rsid w:val="00677975"/>
    <w:rsid w:val="0068624F"/>
    <w:rsid w:val="006930A9"/>
    <w:rsid w:val="00694689"/>
    <w:rsid w:val="00695C34"/>
    <w:rsid w:val="00697DA4"/>
    <w:rsid w:val="006A7A02"/>
    <w:rsid w:val="006A7E80"/>
    <w:rsid w:val="006B01B5"/>
    <w:rsid w:val="006B103C"/>
    <w:rsid w:val="006C4854"/>
    <w:rsid w:val="006C601D"/>
    <w:rsid w:val="006D16A2"/>
    <w:rsid w:val="006E1D73"/>
    <w:rsid w:val="006E2F37"/>
    <w:rsid w:val="006E5856"/>
    <w:rsid w:val="006F1D5A"/>
    <w:rsid w:val="007015C6"/>
    <w:rsid w:val="00711243"/>
    <w:rsid w:val="0071623E"/>
    <w:rsid w:val="00724C9D"/>
    <w:rsid w:val="007357D8"/>
    <w:rsid w:val="0074258C"/>
    <w:rsid w:val="00746737"/>
    <w:rsid w:val="00753DC4"/>
    <w:rsid w:val="00761D5F"/>
    <w:rsid w:val="007659D0"/>
    <w:rsid w:val="007665AB"/>
    <w:rsid w:val="00777E6C"/>
    <w:rsid w:val="00780AED"/>
    <w:rsid w:val="007930DA"/>
    <w:rsid w:val="00795E58"/>
    <w:rsid w:val="007B32BC"/>
    <w:rsid w:val="007C1694"/>
    <w:rsid w:val="007C207A"/>
    <w:rsid w:val="007C28F2"/>
    <w:rsid w:val="007C31CA"/>
    <w:rsid w:val="007C612F"/>
    <w:rsid w:val="007C6480"/>
    <w:rsid w:val="007D46E5"/>
    <w:rsid w:val="007E389D"/>
    <w:rsid w:val="007E3E53"/>
    <w:rsid w:val="007F59E7"/>
    <w:rsid w:val="007F622D"/>
    <w:rsid w:val="00802A6F"/>
    <w:rsid w:val="00803C28"/>
    <w:rsid w:val="00813B44"/>
    <w:rsid w:val="008154F6"/>
    <w:rsid w:val="00820DFD"/>
    <w:rsid w:val="00823D65"/>
    <w:rsid w:val="00835CE9"/>
    <w:rsid w:val="008415EF"/>
    <w:rsid w:val="00852826"/>
    <w:rsid w:val="008542A7"/>
    <w:rsid w:val="00855EA0"/>
    <w:rsid w:val="008615A2"/>
    <w:rsid w:val="0086441C"/>
    <w:rsid w:val="00874245"/>
    <w:rsid w:val="00881178"/>
    <w:rsid w:val="0088333D"/>
    <w:rsid w:val="0088543F"/>
    <w:rsid w:val="00885B11"/>
    <w:rsid w:val="0089190B"/>
    <w:rsid w:val="00893A3C"/>
    <w:rsid w:val="00893DCD"/>
    <w:rsid w:val="008A03C8"/>
    <w:rsid w:val="008A7B89"/>
    <w:rsid w:val="008C14D9"/>
    <w:rsid w:val="008C517D"/>
    <w:rsid w:val="008C7765"/>
    <w:rsid w:val="008D419A"/>
    <w:rsid w:val="008F198C"/>
    <w:rsid w:val="008F7A83"/>
    <w:rsid w:val="00901F43"/>
    <w:rsid w:val="00902612"/>
    <w:rsid w:val="00903730"/>
    <w:rsid w:val="00904A4E"/>
    <w:rsid w:val="009112D8"/>
    <w:rsid w:val="009122BE"/>
    <w:rsid w:val="0092323C"/>
    <w:rsid w:val="00923CE2"/>
    <w:rsid w:val="00935367"/>
    <w:rsid w:val="00941E33"/>
    <w:rsid w:val="009448E3"/>
    <w:rsid w:val="009449C2"/>
    <w:rsid w:val="00956B8E"/>
    <w:rsid w:val="009619C0"/>
    <w:rsid w:val="00963547"/>
    <w:rsid w:val="00970B0C"/>
    <w:rsid w:val="009733E1"/>
    <w:rsid w:val="009749C2"/>
    <w:rsid w:val="00976E1D"/>
    <w:rsid w:val="009975FD"/>
    <w:rsid w:val="009B7574"/>
    <w:rsid w:val="009C0043"/>
    <w:rsid w:val="009C56DC"/>
    <w:rsid w:val="009C6E66"/>
    <w:rsid w:val="009E295D"/>
    <w:rsid w:val="009F5EF8"/>
    <w:rsid w:val="009F7BFB"/>
    <w:rsid w:val="00A030FB"/>
    <w:rsid w:val="00A10B6A"/>
    <w:rsid w:val="00A118E0"/>
    <w:rsid w:val="00A23BC9"/>
    <w:rsid w:val="00A30233"/>
    <w:rsid w:val="00A307DB"/>
    <w:rsid w:val="00A31CA6"/>
    <w:rsid w:val="00A3280E"/>
    <w:rsid w:val="00A34112"/>
    <w:rsid w:val="00A34C4D"/>
    <w:rsid w:val="00A416C8"/>
    <w:rsid w:val="00A50E55"/>
    <w:rsid w:val="00A5782E"/>
    <w:rsid w:val="00A673C4"/>
    <w:rsid w:val="00A74944"/>
    <w:rsid w:val="00A8449D"/>
    <w:rsid w:val="00A847C1"/>
    <w:rsid w:val="00A87A82"/>
    <w:rsid w:val="00A94408"/>
    <w:rsid w:val="00AA474B"/>
    <w:rsid w:val="00AA5751"/>
    <w:rsid w:val="00AB47CC"/>
    <w:rsid w:val="00AB72DF"/>
    <w:rsid w:val="00AC19B1"/>
    <w:rsid w:val="00AC71B9"/>
    <w:rsid w:val="00AD0B45"/>
    <w:rsid w:val="00AD270F"/>
    <w:rsid w:val="00AD620D"/>
    <w:rsid w:val="00AE0AEB"/>
    <w:rsid w:val="00AE1808"/>
    <w:rsid w:val="00AE2DAF"/>
    <w:rsid w:val="00AE6AB7"/>
    <w:rsid w:val="00AE7209"/>
    <w:rsid w:val="00AF032F"/>
    <w:rsid w:val="00AF6905"/>
    <w:rsid w:val="00B03ED9"/>
    <w:rsid w:val="00B11B47"/>
    <w:rsid w:val="00B26CBC"/>
    <w:rsid w:val="00B34A08"/>
    <w:rsid w:val="00B5382E"/>
    <w:rsid w:val="00B53E24"/>
    <w:rsid w:val="00B604CB"/>
    <w:rsid w:val="00B73599"/>
    <w:rsid w:val="00B82F7D"/>
    <w:rsid w:val="00B85F16"/>
    <w:rsid w:val="00BA2EF2"/>
    <w:rsid w:val="00BB0034"/>
    <w:rsid w:val="00BC0D9D"/>
    <w:rsid w:val="00BC286B"/>
    <w:rsid w:val="00BD28E2"/>
    <w:rsid w:val="00BD5AC7"/>
    <w:rsid w:val="00BE1AFC"/>
    <w:rsid w:val="00C02C6C"/>
    <w:rsid w:val="00C04CBB"/>
    <w:rsid w:val="00C11AAF"/>
    <w:rsid w:val="00C145F1"/>
    <w:rsid w:val="00C16EF0"/>
    <w:rsid w:val="00C24E0B"/>
    <w:rsid w:val="00C2704E"/>
    <w:rsid w:val="00C2721F"/>
    <w:rsid w:val="00C32F52"/>
    <w:rsid w:val="00C360E2"/>
    <w:rsid w:val="00C4368B"/>
    <w:rsid w:val="00C449F9"/>
    <w:rsid w:val="00C50D3E"/>
    <w:rsid w:val="00C51501"/>
    <w:rsid w:val="00C52909"/>
    <w:rsid w:val="00C60C12"/>
    <w:rsid w:val="00C76F2E"/>
    <w:rsid w:val="00C926CF"/>
    <w:rsid w:val="00C9649C"/>
    <w:rsid w:val="00C96797"/>
    <w:rsid w:val="00CA18A9"/>
    <w:rsid w:val="00CA57C2"/>
    <w:rsid w:val="00CA6AFB"/>
    <w:rsid w:val="00CC46E0"/>
    <w:rsid w:val="00CC48AA"/>
    <w:rsid w:val="00CC5A7B"/>
    <w:rsid w:val="00CD26E4"/>
    <w:rsid w:val="00CD2F21"/>
    <w:rsid w:val="00CD6016"/>
    <w:rsid w:val="00CE2571"/>
    <w:rsid w:val="00CE7EDC"/>
    <w:rsid w:val="00CF4D6F"/>
    <w:rsid w:val="00CF7731"/>
    <w:rsid w:val="00D00AAE"/>
    <w:rsid w:val="00D0262B"/>
    <w:rsid w:val="00D03331"/>
    <w:rsid w:val="00D04BF8"/>
    <w:rsid w:val="00D050BB"/>
    <w:rsid w:val="00D119EC"/>
    <w:rsid w:val="00D20244"/>
    <w:rsid w:val="00D25C06"/>
    <w:rsid w:val="00D40A03"/>
    <w:rsid w:val="00D461AB"/>
    <w:rsid w:val="00D47993"/>
    <w:rsid w:val="00D47BF9"/>
    <w:rsid w:val="00D52831"/>
    <w:rsid w:val="00D532EF"/>
    <w:rsid w:val="00D55437"/>
    <w:rsid w:val="00D55C1E"/>
    <w:rsid w:val="00D60785"/>
    <w:rsid w:val="00D738F1"/>
    <w:rsid w:val="00D836D7"/>
    <w:rsid w:val="00D90DD2"/>
    <w:rsid w:val="00D910D5"/>
    <w:rsid w:val="00DA2EE0"/>
    <w:rsid w:val="00DA5DF3"/>
    <w:rsid w:val="00DA7433"/>
    <w:rsid w:val="00DA7792"/>
    <w:rsid w:val="00DB4586"/>
    <w:rsid w:val="00DB78B2"/>
    <w:rsid w:val="00DC2F37"/>
    <w:rsid w:val="00DE0AF7"/>
    <w:rsid w:val="00DE0E49"/>
    <w:rsid w:val="00DE21C7"/>
    <w:rsid w:val="00DF418D"/>
    <w:rsid w:val="00E005D4"/>
    <w:rsid w:val="00E00ACC"/>
    <w:rsid w:val="00E034BF"/>
    <w:rsid w:val="00E039E6"/>
    <w:rsid w:val="00E03BAA"/>
    <w:rsid w:val="00E169A5"/>
    <w:rsid w:val="00E22A0E"/>
    <w:rsid w:val="00E23088"/>
    <w:rsid w:val="00E25249"/>
    <w:rsid w:val="00E361A5"/>
    <w:rsid w:val="00E378E4"/>
    <w:rsid w:val="00E511CC"/>
    <w:rsid w:val="00E52086"/>
    <w:rsid w:val="00E52BD3"/>
    <w:rsid w:val="00E65428"/>
    <w:rsid w:val="00E73C6C"/>
    <w:rsid w:val="00E847E8"/>
    <w:rsid w:val="00E86CCE"/>
    <w:rsid w:val="00E9043F"/>
    <w:rsid w:val="00E92E4D"/>
    <w:rsid w:val="00EA0A12"/>
    <w:rsid w:val="00EA53CD"/>
    <w:rsid w:val="00EB376F"/>
    <w:rsid w:val="00EB4B47"/>
    <w:rsid w:val="00EB74DA"/>
    <w:rsid w:val="00EC282C"/>
    <w:rsid w:val="00EE604F"/>
    <w:rsid w:val="00EE64CF"/>
    <w:rsid w:val="00EE7C84"/>
    <w:rsid w:val="00F01536"/>
    <w:rsid w:val="00F01E3E"/>
    <w:rsid w:val="00F11AC2"/>
    <w:rsid w:val="00F145D2"/>
    <w:rsid w:val="00F21174"/>
    <w:rsid w:val="00F21203"/>
    <w:rsid w:val="00F24553"/>
    <w:rsid w:val="00F253C9"/>
    <w:rsid w:val="00F30F3F"/>
    <w:rsid w:val="00F31BF1"/>
    <w:rsid w:val="00F323A4"/>
    <w:rsid w:val="00F35134"/>
    <w:rsid w:val="00F366CD"/>
    <w:rsid w:val="00F4669C"/>
    <w:rsid w:val="00F5558C"/>
    <w:rsid w:val="00F63365"/>
    <w:rsid w:val="00F66447"/>
    <w:rsid w:val="00F740A3"/>
    <w:rsid w:val="00F81DFE"/>
    <w:rsid w:val="00F91504"/>
    <w:rsid w:val="00F93FD2"/>
    <w:rsid w:val="00F95C42"/>
    <w:rsid w:val="00F97C58"/>
    <w:rsid w:val="00FA4DDF"/>
    <w:rsid w:val="00FB2AE4"/>
    <w:rsid w:val="00FB462F"/>
    <w:rsid w:val="00FB4E67"/>
    <w:rsid w:val="00FB7DDE"/>
    <w:rsid w:val="00FC0794"/>
    <w:rsid w:val="00FC2FEE"/>
    <w:rsid w:val="00FC40F7"/>
    <w:rsid w:val="00FC4A32"/>
    <w:rsid w:val="00FD0A4F"/>
    <w:rsid w:val="00FD1A8F"/>
    <w:rsid w:val="00FD4D31"/>
    <w:rsid w:val="00FD59A5"/>
    <w:rsid w:val="00FD648A"/>
    <w:rsid w:val="00FD6E12"/>
    <w:rsid w:val="00FE2ECB"/>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BD2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BD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ra-liquor@ilovemelville.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buzniz@mweb.co.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ra-liquor@ilovemelville.co.z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70CA"/>
    <w:rsid w:val="000518F2"/>
    <w:rsid w:val="00065554"/>
    <w:rsid w:val="00077897"/>
    <w:rsid w:val="00081ED6"/>
    <w:rsid w:val="00123B56"/>
    <w:rsid w:val="00194E31"/>
    <w:rsid w:val="001D2DEE"/>
    <w:rsid w:val="002870EB"/>
    <w:rsid w:val="0028754C"/>
    <w:rsid w:val="002955EC"/>
    <w:rsid w:val="002F488F"/>
    <w:rsid w:val="00335B68"/>
    <w:rsid w:val="00341F03"/>
    <w:rsid w:val="00367B3F"/>
    <w:rsid w:val="003B5230"/>
    <w:rsid w:val="003E1391"/>
    <w:rsid w:val="00414167"/>
    <w:rsid w:val="00417E42"/>
    <w:rsid w:val="004370CA"/>
    <w:rsid w:val="004C4498"/>
    <w:rsid w:val="005257EB"/>
    <w:rsid w:val="00640777"/>
    <w:rsid w:val="00661BB0"/>
    <w:rsid w:val="00664A38"/>
    <w:rsid w:val="0068668B"/>
    <w:rsid w:val="007127FD"/>
    <w:rsid w:val="007730D8"/>
    <w:rsid w:val="00773F9D"/>
    <w:rsid w:val="00802F41"/>
    <w:rsid w:val="00870945"/>
    <w:rsid w:val="008B6F89"/>
    <w:rsid w:val="008D7AD4"/>
    <w:rsid w:val="00925733"/>
    <w:rsid w:val="00AB5C21"/>
    <w:rsid w:val="00AD04C0"/>
    <w:rsid w:val="00BE58CB"/>
    <w:rsid w:val="00C5302D"/>
    <w:rsid w:val="00C6497D"/>
    <w:rsid w:val="00C70779"/>
    <w:rsid w:val="00C77457"/>
    <w:rsid w:val="00C83DAF"/>
    <w:rsid w:val="00CA64B1"/>
    <w:rsid w:val="00D274EC"/>
    <w:rsid w:val="00D4256B"/>
    <w:rsid w:val="00D515D9"/>
    <w:rsid w:val="00D817D1"/>
    <w:rsid w:val="00DF2048"/>
    <w:rsid w:val="00E707D0"/>
    <w:rsid w:val="00E76E9C"/>
    <w:rsid w:val="00E911F3"/>
    <w:rsid w:val="00F44279"/>
    <w:rsid w:val="00F50435"/>
    <w:rsid w:val="00F65BE6"/>
    <w:rsid w:val="00F75461"/>
    <w:rsid w:val="00FA5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25F6F63EB462BAC26D8CD5724AA1F">
    <w:name w:val="C5325F6F63EB462BAC26D8CD5724AA1F"/>
    <w:rsid w:val="00437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4862-8F77-4BF2-BEC7-C0AFBD54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7000013720</dc:subject>
  <dc:creator>User</dc:creator>
  <cp:lastModifiedBy>User</cp:lastModifiedBy>
  <cp:revision>2</cp:revision>
  <cp:lastPrinted>2020-11-27T04:24:00Z</cp:lastPrinted>
  <dcterms:created xsi:type="dcterms:W3CDTF">2021-03-05T08:20:00Z</dcterms:created>
  <dcterms:modified xsi:type="dcterms:W3CDTF">2021-03-05T08:20:00Z</dcterms:modified>
</cp:coreProperties>
</file>